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BA89C" w14:textId="617B5D67" w:rsidR="000B4596" w:rsidRPr="00B61F36" w:rsidRDefault="000B4596" w:rsidP="00B61F36">
      <w:pPr>
        <w:widowControl w:val="0"/>
        <w:autoSpaceDE w:val="0"/>
        <w:autoSpaceDN w:val="0"/>
        <w:adjustRightInd w:val="0"/>
        <w:spacing w:after="0"/>
        <w:jc w:val="center"/>
        <w:rPr>
          <w:rFonts w:ascii="Trebuchet MS" w:hAnsi="Trebuchet MS"/>
          <w:b/>
          <w:sz w:val="20"/>
        </w:rPr>
      </w:pPr>
      <w:r w:rsidRPr="00B61F36">
        <w:rPr>
          <w:rFonts w:ascii="Trebuchet MS" w:hAnsi="Trebuchet MS"/>
          <w:b/>
          <w:color w:val="000000"/>
          <w:sz w:val="20"/>
        </w:rPr>
        <w:t>TRANSMISSORA PORTO ALEGRENSE DE ENERGIA S</w:t>
      </w:r>
      <w:r w:rsidRPr="009E6A5B">
        <w:rPr>
          <w:rFonts w:ascii="Trebuchet MS" w:eastAsia="Times New Roman" w:hAnsi="Trebuchet MS" w:cs="Times New Roman"/>
          <w:b/>
          <w:color w:val="000000"/>
          <w:sz w:val="20"/>
          <w:szCs w:val="20"/>
          <w:lang w:eastAsia="pt-BR"/>
        </w:rPr>
        <w:t>/</w:t>
      </w:r>
      <w:r w:rsidRPr="00B61F36">
        <w:rPr>
          <w:rFonts w:ascii="Trebuchet MS" w:hAnsi="Trebuchet MS"/>
          <w:b/>
          <w:color w:val="000000"/>
          <w:sz w:val="20"/>
        </w:rPr>
        <w:t>A</w:t>
      </w:r>
    </w:p>
    <w:p w14:paraId="51400C56" w14:textId="54BB1B3F" w:rsidR="000B4596" w:rsidRPr="00B61F36" w:rsidRDefault="000B4596" w:rsidP="00B61F36">
      <w:pPr>
        <w:widowControl w:val="0"/>
        <w:autoSpaceDE w:val="0"/>
        <w:autoSpaceDN w:val="0"/>
        <w:adjustRightInd w:val="0"/>
        <w:spacing w:after="0"/>
        <w:jc w:val="center"/>
        <w:rPr>
          <w:rFonts w:ascii="Trebuchet MS" w:hAnsi="Trebuchet MS"/>
          <w:sz w:val="20"/>
        </w:rPr>
      </w:pPr>
      <w:r w:rsidRPr="00B61F36">
        <w:rPr>
          <w:rFonts w:ascii="Trebuchet MS" w:hAnsi="Trebuchet MS"/>
          <w:sz w:val="20"/>
        </w:rPr>
        <w:t>CNPJ/</w:t>
      </w:r>
      <w:r w:rsidRPr="00381B7F">
        <w:rPr>
          <w:rFonts w:ascii="Trebuchet MS" w:hAnsi="Trebuchet MS" w:cs="Times New Roman"/>
          <w:sz w:val="20"/>
          <w:szCs w:val="20"/>
        </w:rPr>
        <w:t>M</w:t>
      </w:r>
      <w:r>
        <w:rPr>
          <w:rFonts w:ascii="Trebuchet MS" w:hAnsi="Trebuchet MS" w:cs="Times New Roman"/>
          <w:sz w:val="20"/>
          <w:szCs w:val="20"/>
        </w:rPr>
        <w:t>F</w:t>
      </w:r>
      <w:r w:rsidRPr="00B61F36">
        <w:rPr>
          <w:rFonts w:ascii="Trebuchet MS" w:hAnsi="Trebuchet MS"/>
          <w:sz w:val="20"/>
        </w:rPr>
        <w:t xml:space="preserve"> nº 10.938.103/0001-50</w:t>
      </w:r>
    </w:p>
    <w:p w14:paraId="21262AC4" w14:textId="29113022" w:rsidR="000B4596" w:rsidRPr="00B61F36" w:rsidRDefault="000B4596" w:rsidP="00B61F36">
      <w:pPr>
        <w:widowControl w:val="0"/>
        <w:autoSpaceDE w:val="0"/>
        <w:autoSpaceDN w:val="0"/>
        <w:adjustRightInd w:val="0"/>
        <w:spacing w:after="0"/>
        <w:jc w:val="center"/>
        <w:rPr>
          <w:rFonts w:ascii="Trebuchet MS" w:hAnsi="Trebuchet MS"/>
          <w:sz w:val="20"/>
        </w:rPr>
      </w:pPr>
      <w:r w:rsidRPr="00B61F36">
        <w:rPr>
          <w:rFonts w:ascii="Trebuchet MS" w:hAnsi="Trebuchet MS"/>
          <w:sz w:val="20"/>
        </w:rPr>
        <w:t xml:space="preserve">NIRE </w:t>
      </w:r>
      <w:r w:rsidRPr="00381B7F">
        <w:rPr>
          <w:rFonts w:ascii="Trebuchet MS" w:eastAsia="Times New Roman" w:hAnsi="Trebuchet MS" w:cs="Times New Roman"/>
          <w:sz w:val="20"/>
          <w:szCs w:val="20"/>
          <w:lang w:eastAsia="pt-BR"/>
        </w:rPr>
        <w:t>33.3</w:t>
      </w:r>
      <w:r w:rsidRPr="00B61F36">
        <w:rPr>
          <w:rFonts w:ascii="Trebuchet MS" w:hAnsi="Trebuchet MS"/>
          <w:sz w:val="20"/>
        </w:rPr>
        <w:t>.0033445-9</w:t>
      </w:r>
    </w:p>
    <w:p w14:paraId="516D33A3" w14:textId="77777777" w:rsidR="0071176E" w:rsidRPr="00B61F36" w:rsidRDefault="0071176E" w:rsidP="00B61F36">
      <w:pPr>
        <w:shd w:val="clear" w:color="auto" w:fill="FFFFFF"/>
        <w:spacing w:after="0"/>
        <w:jc w:val="center"/>
        <w:rPr>
          <w:rFonts w:ascii="Trebuchet MS" w:hAnsi="Trebuchet MS"/>
          <w:sz w:val="20"/>
        </w:rPr>
      </w:pPr>
    </w:p>
    <w:p w14:paraId="5F50EA68" w14:textId="77777777" w:rsidR="00342043" w:rsidRPr="00B61F36" w:rsidRDefault="0071176E" w:rsidP="00B61F36">
      <w:pPr>
        <w:spacing w:after="0"/>
        <w:jc w:val="center"/>
        <w:rPr>
          <w:rFonts w:ascii="Trebuchet MS" w:hAnsi="Trebuchet MS"/>
          <w:b/>
          <w:sz w:val="20"/>
        </w:rPr>
      </w:pPr>
      <w:r w:rsidRPr="00B61F36">
        <w:rPr>
          <w:rFonts w:ascii="Trebuchet MS" w:hAnsi="Trebuchet MS"/>
          <w:b/>
          <w:sz w:val="20"/>
        </w:rPr>
        <w:t xml:space="preserve">MANUAL DE PARTICIPAÇÃO DA ASSEMBLEIA GERAL ORDINÁRIA </w:t>
      </w:r>
    </w:p>
    <w:p w14:paraId="6562D4F2" w14:textId="1BAB47F4" w:rsidR="0071176E" w:rsidRPr="00B61F36" w:rsidRDefault="000B4596" w:rsidP="00B61F36">
      <w:pPr>
        <w:widowControl w:val="0"/>
        <w:autoSpaceDE w:val="0"/>
        <w:autoSpaceDN w:val="0"/>
        <w:adjustRightInd w:val="0"/>
        <w:spacing w:after="0"/>
        <w:jc w:val="center"/>
        <w:rPr>
          <w:rFonts w:ascii="Trebuchet MS" w:hAnsi="Trebuchet MS"/>
          <w:b/>
          <w:sz w:val="20"/>
        </w:rPr>
      </w:pPr>
      <w:r w:rsidRPr="00B61F36">
        <w:rPr>
          <w:rFonts w:ascii="Trebuchet MS" w:hAnsi="Trebuchet MS"/>
          <w:b/>
          <w:sz w:val="20"/>
        </w:rPr>
        <w:t xml:space="preserve">REALIZADA EM </w:t>
      </w:r>
      <w:r w:rsidRPr="002E12B2">
        <w:rPr>
          <w:rFonts w:ascii="Trebuchet MS" w:hAnsi="Trebuchet MS" w:cs="Times New Roman"/>
          <w:b/>
          <w:bCs/>
          <w:sz w:val="20"/>
          <w:szCs w:val="20"/>
        </w:rPr>
        <w:t>2</w:t>
      </w:r>
      <w:r>
        <w:rPr>
          <w:rFonts w:ascii="Trebuchet MS" w:hAnsi="Trebuchet MS" w:cs="Times New Roman"/>
          <w:b/>
          <w:bCs/>
          <w:sz w:val="20"/>
          <w:szCs w:val="20"/>
        </w:rPr>
        <w:t>7</w:t>
      </w:r>
      <w:r w:rsidRPr="00381B7F">
        <w:rPr>
          <w:rFonts w:ascii="Trebuchet MS" w:hAnsi="Trebuchet MS" w:cs="Times New Roman"/>
          <w:b/>
          <w:bCs/>
          <w:sz w:val="20"/>
          <w:szCs w:val="20"/>
        </w:rPr>
        <w:t xml:space="preserve"> DE </w:t>
      </w:r>
      <w:r>
        <w:rPr>
          <w:rFonts w:ascii="Trebuchet MS" w:hAnsi="Trebuchet MS" w:cs="Times New Roman"/>
          <w:b/>
          <w:bCs/>
          <w:sz w:val="20"/>
          <w:szCs w:val="20"/>
        </w:rPr>
        <w:t>ABRIL</w:t>
      </w:r>
      <w:r w:rsidRPr="00381B7F">
        <w:rPr>
          <w:rFonts w:ascii="Trebuchet MS" w:hAnsi="Trebuchet MS" w:cs="Times New Roman"/>
          <w:b/>
          <w:bCs/>
          <w:sz w:val="20"/>
          <w:szCs w:val="20"/>
        </w:rPr>
        <w:t xml:space="preserve"> DE 202</w:t>
      </w:r>
      <w:r>
        <w:rPr>
          <w:rFonts w:ascii="Trebuchet MS" w:hAnsi="Trebuchet MS" w:cs="Times New Roman"/>
          <w:b/>
          <w:bCs/>
          <w:sz w:val="20"/>
          <w:szCs w:val="20"/>
        </w:rPr>
        <w:t>3</w:t>
      </w:r>
      <w:r w:rsidR="0071176E" w:rsidRPr="00B61F36">
        <w:rPr>
          <w:rFonts w:ascii="Trebuchet MS" w:hAnsi="Trebuchet MS"/>
          <w:b/>
          <w:sz w:val="20"/>
        </w:rPr>
        <w:t xml:space="preserve">, ÀS </w:t>
      </w:r>
      <w:r w:rsidR="0071176E" w:rsidRPr="000B4596">
        <w:rPr>
          <w:rFonts w:ascii="Trebuchet MS" w:eastAsia="Times New Roman" w:hAnsi="Trebuchet MS" w:cs="Arial"/>
          <w:b/>
          <w:color w:val="000000"/>
          <w:sz w:val="20"/>
          <w:szCs w:val="20"/>
        </w:rPr>
        <w:t>1</w:t>
      </w:r>
      <w:r>
        <w:rPr>
          <w:rFonts w:ascii="Trebuchet MS" w:eastAsia="Times New Roman" w:hAnsi="Trebuchet MS" w:cs="Arial"/>
          <w:b/>
          <w:color w:val="000000"/>
          <w:sz w:val="20"/>
          <w:szCs w:val="20"/>
        </w:rPr>
        <w:t>5</w:t>
      </w:r>
      <w:r w:rsidR="0071176E" w:rsidRPr="00B61F36">
        <w:rPr>
          <w:rFonts w:ascii="Trebuchet MS" w:hAnsi="Trebuchet MS"/>
          <w:b/>
          <w:color w:val="000000"/>
          <w:sz w:val="20"/>
        </w:rPr>
        <w:t>:00H</w:t>
      </w:r>
    </w:p>
    <w:p w14:paraId="1B9034DD" w14:textId="77777777" w:rsidR="0071176E" w:rsidRPr="00B61F36" w:rsidRDefault="0071176E" w:rsidP="00B61F36">
      <w:pPr>
        <w:spacing w:after="0"/>
        <w:jc w:val="center"/>
        <w:rPr>
          <w:rFonts w:ascii="Trebuchet MS" w:hAnsi="Trebuchet MS"/>
          <w:b/>
          <w:sz w:val="20"/>
        </w:rPr>
      </w:pPr>
    </w:p>
    <w:p w14:paraId="0648B9D0" w14:textId="77777777" w:rsidR="0071176E" w:rsidRPr="00B61F36" w:rsidRDefault="0071176E" w:rsidP="00B61F36">
      <w:pPr>
        <w:spacing w:after="0"/>
        <w:rPr>
          <w:rFonts w:ascii="Trebuchet MS" w:hAnsi="Trebuchet MS"/>
          <w:sz w:val="20"/>
        </w:rPr>
      </w:pPr>
      <w:r w:rsidRPr="00B61F36">
        <w:rPr>
          <w:rFonts w:ascii="Trebuchet MS" w:hAnsi="Trebuchet MS"/>
          <w:sz w:val="20"/>
        </w:rPr>
        <w:t>Prezados acionistas,</w:t>
      </w:r>
    </w:p>
    <w:p w14:paraId="2F0D0488" w14:textId="77777777" w:rsidR="0071176E" w:rsidRPr="00B61F36" w:rsidRDefault="0071176E" w:rsidP="00B61F36">
      <w:pPr>
        <w:spacing w:after="0"/>
        <w:rPr>
          <w:rFonts w:ascii="Trebuchet MS" w:hAnsi="Trebuchet MS"/>
          <w:sz w:val="20"/>
        </w:rPr>
      </w:pPr>
    </w:p>
    <w:p w14:paraId="21739014" w14:textId="0A92B1E2" w:rsidR="0071176E" w:rsidRPr="00B61F36" w:rsidRDefault="0071176E" w:rsidP="00B61F36">
      <w:pPr>
        <w:spacing w:after="0"/>
        <w:jc w:val="both"/>
        <w:rPr>
          <w:rFonts w:ascii="Trebuchet MS" w:hAnsi="Trebuchet MS"/>
          <w:color w:val="000000"/>
          <w:sz w:val="20"/>
        </w:rPr>
      </w:pPr>
      <w:r w:rsidRPr="00B61F36">
        <w:rPr>
          <w:rFonts w:ascii="Trebuchet MS" w:hAnsi="Trebuchet MS"/>
          <w:sz w:val="20"/>
        </w:rPr>
        <w:t>A Assembleia Geral Ordinária da Companhia (“</w:t>
      </w:r>
      <w:r w:rsidRPr="00B61F36">
        <w:rPr>
          <w:rFonts w:ascii="Trebuchet MS" w:hAnsi="Trebuchet MS"/>
          <w:sz w:val="20"/>
          <w:u w:val="single"/>
        </w:rPr>
        <w:t>AGO</w:t>
      </w:r>
      <w:r w:rsidRPr="00B61F36">
        <w:rPr>
          <w:rFonts w:ascii="Trebuchet MS" w:hAnsi="Trebuchet MS"/>
          <w:sz w:val="20"/>
        </w:rPr>
        <w:t>”)</w:t>
      </w:r>
      <w:r w:rsidR="00B61F36">
        <w:rPr>
          <w:rFonts w:ascii="Trebuchet MS" w:hAnsi="Trebuchet MS"/>
          <w:sz w:val="20"/>
        </w:rPr>
        <w:t>,</w:t>
      </w:r>
      <w:r w:rsidRPr="00B61F36">
        <w:rPr>
          <w:rFonts w:ascii="Trebuchet MS" w:hAnsi="Trebuchet MS"/>
          <w:sz w:val="20"/>
        </w:rPr>
        <w:t xml:space="preserve"> objeto deste manual</w:t>
      </w:r>
      <w:r w:rsidR="00B61F36">
        <w:rPr>
          <w:rFonts w:ascii="Trebuchet MS" w:hAnsi="Trebuchet MS"/>
          <w:sz w:val="20"/>
        </w:rPr>
        <w:t>,</w:t>
      </w:r>
      <w:r w:rsidRPr="00B61F36">
        <w:rPr>
          <w:rFonts w:ascii="Trebuchet MS" w:hAnsi="Trebuchet MS"/>
          <w:sz w:val="20"/>
        </w:rPr>
        <w:t xml:space="preserve"> é convocada pelo presidente do Conselho de Administração da Companhia </w:t>
      </w:r>
      <w:r w:rsidRPr="00B61F36">
        <w:rPr>
          <w:rFonts w:ascii="Trebuchet MS" w:hAnsi="Trebuchet MS"/>
          <w:color w:val="000000"/>
          <w:sz w:val="20"/>
        </w:rPr>
        <w:t>na forma do art. 1</w:t>
      </w:r>
      <w:r w:rsidR="00342043" w:rsidRPr="00B61F36">
        <w:rPr>
          <w:rFonts w:ascii="Trebuchet MS" w:hAnsi="Trebuchet MS"/>
          <w:color w:val="000000"/>
          <w:sz w:val="20"/>
        </w:rPr>
        <w:t>3</w:t>
      </w:r>
      <w:r w:rsidRPr="00B61F36">
        <w:rPr>
          <w:rFonts w:ascii="Trebuchet MS" w:hAnsi="Trebuchet MS"/>
          <w:color w:val="000000"/>
          <w:sz w:val="20"/>
        </w:rPr>
        <w:t xml:space="preserve"> do Estatuto Social da Companhia e será realizada em </w:t>
      </w:r>
      <w:r w:rsidR="00342043" w:rsidRPr="000B4596">
        <w:rPr>
          <w:rFonts w:ascii="Trebuchet MS" w:eastAsia="Times New Roman" w:hAnsi="Trebuchet MS" w:cs="Arial"/>
          <w:color w:val="000000"/>
          <w:sz w:val="20"/>
          <w:szCs w:val="20"/>
        </w:rPr>
        <w:t>2</w:t>
      </w:r>
      <w:r w:rsidR="000B4596">
        <w:rPr>
          <w:rFonts w:ascii="Trebuchet MS" w:eastAsia="Times New Roman" w:hAnsi="Trebuchet MS" w:cs="Arial"/>
          <w:color w:val="000000"/>
          <w:sz w:val="20"/>
          <w:szCs w:val="20"/>
        </w:rPr>
        <w:t>7</w:t>
      </w:r>
      <w:r w:rsidRPr="00B61F36">
        <w:rPr>
          <w:rFonts w:ascii="Trebuchet MS" w:hAnsi="Trebuchet MS"/>
          <w:color w:val="000000"/>
          <w:sz w:val="20"/>
        </w:rPr>
        <w:t xml:space="preserve"> de </w:t>
      </w:r>
      <w:r w:rsidR="00342043" w:rsidRPr="00B61F36">
        <w:rPr>
          <w:rFonts w:ascii="Trebuchet MS" w:hAnsi="Trebuchet MS"/>
          <w:color w:val="000000"/>
          <w:sz w:val="20"/>
        </w:rPr>
        <w:t>abril</w:t>
      </w:r>
      <w:r w:rsidRPr="00B61F36">
        <w:rPr>
          <w:rFonts w:ascii="Trebuchet MS" w:hAnsi="Trebuchet MS"/>
          <w:color w:val="000000"/>
          <w:sz w:val="20"/>
        </w:rPr>
        <w:t xml:space="preserve"> de </w:t>
      </w:r>
      <w:r w:rsidRPr="000B4596">
        <w:rPr>
          <w:rFonts w:ascii="Trebuchet MS" w:eastAsia="Times New Roman" w:hAnsi="Trebuchet MS" w:cs="Arial"/>
          <w:color w:val="000000"/>
          <w:sz w:val="20"/>
          <w:szCs w:val="20"/>
        </w:rPr>
        <w:t>202</w:t>
      </w:r>
      <w:r w:rsidR="000B4596">
        <w:rPr>
          <w:rFonts w:ascii="Trebuchet MS" w:eastAsia="Times New Roman" w:hAnsi="Trebuchet MS" w:cs="Arial"/>
          <w:color w:val="000000"/>
          <w:sz w:val="20"/>
          <w:szCs w:val="20"/>
        </w:rPr>
        <w:t>3</w:t>
      </w:r>
      <w:r w:rsidRPr="00B61F36">
        <w:rPr>
          <w:rFonts w:ascii="Trebuchet MS" w:hAnsi="Trebuchet MS"/>
          <w:color w:val="000000"/>
          <w:sz w:val="20"/>
        </w:rPr>
        <w:t xml:space="preserve">, às </w:t>
      </w:r>
      <w:r w:rsidRPr="000B4596">
        <w:rPr>
          <w:rFonts w:ascii="Trebuchet MS" w:eastAsia="Times New Roman" w:hAnsi="Trebuchet MS" w:cs="Arial"/>
          <w:color w:val="000000"/>
          <w:sz w:val="20"/>
          <w:szCs w:val="20"/>
        </w:rPr>
        <w:t>1</w:t>
      </w:r>
      <w:r w:rsidR="000B4596">
        <w:rPr>
          <w:rFonts w:ascii="Trebuchet MS" w:eastAsia="Times New Roman" w:hAnsi="Trebuchet MS" w:cs="Arial"/>
          <w:color w:val="000000"/>
          <w:sz w:val="20"/>
          <w:szCs w:val="20"/>
        </w:rPr>
        <w:t>5</w:t>
      </w:r>
      <w:r w:rsidRPr="000B4596">
        <w:rPr>
          <w:rFonts w:ascii="Trebuchet MS" w:eastAsia="Times New Roman" w:hAnsi="Trebuchet MS" w:cs="Arial"/>
          <w:color w:val="000000"/>
          <w:sz w:val="20"/>
          <w:szCs w:val="20"/>
        </w:rPr>
        <w:t>:00</w:t>
      </w:r>
      <w:r w:rsidR="000B4596">
        <w:rPr>
          <w:rFonts w:ascii="Trebuchet MS" w:eastAsia="Times New Roman" w:hAnsi="Trebuchet MS" w:cs="Arial"/>
          <w:color w:val="000000"/>
          <w:sz w:val="20"/>
          <w:szCs w:val="20"/>
        </w:rPr>
        <w:t>h</w:t>
      </w:r>
      <w:r w:rsidRPr="00B61F36">
        <w:rPr>
          <w:rFonts w:ascii="Trebuchet MS" w:hAnsi="Trebuchet MS"/>
          <w:color w:val="000000"/>
          <w:sz w:val="20"/>
        </w:rPr>
        <w:t xml:space="preserve">, </w:t>
      </w:r>
      <w:r w:rsidRPr="00B61F36">
        <w:rPr>
          <w:rFonts w:ascii="Trebuchet MS" w:hAnsi="Trebuchet MS"/>
          <w:b/>
          <w:i/>
          <w:color w:val="000000"/>
          <w:sz w:val="20"/>
        </w:rPr>
        <w:t>NA MODALIDADE ASSEMBLEIA DIGITAL</w:t>
      </w:r>
      <w:r w:rsidRPr="00B61F36">
        <w:rPr>
          <w:rFonts w:ascii="Trebuchet MS" w:hAnsi="Trebuchet MS"/>
          <w:color w:val="000000"/>
          <w:sz w:val="20"/>
        </w:rPr>
        <w:t>, nos termos da Seção VIII, do Capítulo II, do Anexo V</w:t>
      </w:r>
      <w:r w:rsidR="000B4596">
        <w:rPr>
          <w:rFonts w:ascii="Trebuchet MS" w:eastAsia="Times New Roman" w:hAnsi="Trebuchet MS" w:cs="Arial"/>
          <w:color w:val="000000"/>
          <w:sz w:val="20"/>
          <w:szCs w:val="20"/>
        </w:rPr>
        <w:t>,</w:t>
      </w:r>
      <w:r w:rsidRPr="00B61F36">
        <w:rPr>
          <w:rFonts w:ascii="Trebuchet MS" w:hAnsi="Trebuchet MS"/>
          <w:color w:val="000000"/>
          <w:sz w:val="20"/>
        </w:rPr>
        <w:t xml:space="preserve"> da IN DREI</w:t>
      </w:r>
      <w:r w:rsidRPr="000B4596">
        <w:rPr>
          <w:rFonts w:ascii="Trebuchet MS" w:eastAsia="Times New Roman" w:hAnsi="Trebuchet MS" w:cs="Arial"/>
          <w:color w:val="000000"/>
          <w:sz w:val="20"/>
          <w:szCs w:val="20"/>
        </w:rPr>
        <w:t xml:space="preserve"> </w:t>
      </w:r>
      <w:r w:rsidR="000B4596">
        <w:rPr>
          <w:rFonts w:ascii="Trebuchet MS" w:eastAsia="Times New Roman" w:hAnsi="Trebuchet MS" w:cs="Arial"/>
          <w:color w:val="000000"/>
          <w:sz w:val="20"/>
          <w:szCs w:val="20"/>
        </w:rPr>
        <w:t>nº</w:t>
      </w:r>
      <w:r w:rsidR="000B4596" w:rsidRPr="00B61F36">
        <w:rPr>
          <w:rFonts w:ascii="Trebuchet MS" w:hAnsi="Trebuchet MS"/>
          <w:color w:val="000000"/>
          <w:sz w:val="20"/>
        </w:rPr>
        <w:t xml:space="preserve"> </w:t>
      </w:r>
      <w:r w:rsidRPr="00B61F36">
        <w:rPr>
          <w:rFonts w:ascii="Trebuchet MS" w:hAnsi="Trebuchet MS"/>
          <w:color w:val="000000"/>
          <w:sz w:val="20"/>
        </w:rPr>
        <w:t xml:space="preserve">81/2020, sendo considerada realizada na sede da Companhia para os fins legais, com a finalidade de deliberar sobre a seguinte ordem do dia: </w:t>
      </w:r>
    </w:p>
    <w:p w14:paraId="696B0B5B" w14:textId="77777777" w:rsidR="0071176E" w:rsidRPr="00B61F36" w:rsidRDefault="0071176E" w:rsidP="00B61F36">
      <w:pPr>
        <w:autoSpaceDE w:val="0"/>
        <w:autoSpaceDN w:val="0"/>
        <w:adjustRightInd w:val="0"/>
        <w:spacing w:after="0"/>
        <w:jc w:val="both"/>
        <w:rPr>
          <w:rFonts w:ascii="Trebuchet MS" w:hAnsi="Trebuchet MS"/>
          <w:color w:val="000000"/>
          <w:sz w:val="20"/>
        </w:rPr>
      </w:pPr>
    </w:p>
    <w:p w14:paraId="6C7108AA" w14:textId="4146E2E1" w:rsidR="0071176E" w:rsidRPr="00B61F36" w:rsidRDefault="0071176E" w:rsidP="00B61F36">
      <w:pPr>
        <w:pStyle w:val="PargrafodaLista"/>
        <w:numPr>
          <w:ilvl w:val="0"/>
          <w:numId w:val="3"/>
        </w:numPr>
        <w:tabs>
          <w:tab w:val="left" w:pos="851"/>
        </w:tabs>
        <w:spacing w:after="0"/>
        <w:ind w:left="851" w:hanging="491"/>
        <w:contextualSpacing w:val="0"/>
        <w:jc w:val="both"/>
        <w:rPr>
          <w:rFonts w:ascii="Trebuchet MS" w:hAnsi="Trebuchet MS"/>
          <w:color w:val="000000"/>
          <w:sz w:val="20"/>
        </w:rPr>
      </w:pPr>
      <w:r w:rsidRPr="00B61F36">
        <w:rPr>
          <w:rFonts w:ascii="Trebuchet MS" w:hAnsi="Trebuchet MS"/>
          <w:sz w:val="20"/>
        </w:rPr>
        <w:t>examinar, discutir e votar o Relatório da Administração e as demonstrações financeiras da Companhia referentes ao exercício social encerrado em 31</w:t>
      </w:r>
      <w:r w:rsidR="000B4596">
        <w:rPr>
          <w:rFonts w:ascii="Trebuchet MS" w:hAnsi="Trebuchet MS" w:cs="Times New Roman"/>
          <w:sz w:val="20"/>
          <w:szCs w:val="20"/>
        </w:rPr>
        <w:t>.12.</w:t>
      </w:r>
      <w:r w:rsidR="000B4596" w:rsidRPr="00B61F36">
        <w:rPr>
          <w:rFonts w:ascii="Trebuchet MS" w:hAnsi="Trebuchet MS"/>
          <w:sz w:val="20"/>
        </w:rPr>
        <w:t>2021</w:t>
      </w:r>
      <w:r w:rsidRPr="00B61F36">
        <w:rPr>
          <w:rFonts w:ascii="Trebuchet MS" w:hAnsi="Trebuchet MS"/>
          <w:sz w:val="20"/>
        </w:rPr>
        <w:t>, acompanhadas das Notas Explicativas e do parecer dos Auditores Independentes;</w:t>
      </w:r>
    </w:p>
    <w:p w14:paraId="4766561F" w14:textId="160FB5B8" w:rsidR="0071176E" w:rsidRPr="00B61F36" w:rsidRDefault="0071176E" w:rsidP="00B61F36">
      <w:pPr>
        <w:pStyle w:val="PargrafodaLista"/>
        <w:numPr>
          <w:ilvl w:val="0"/>
          <w:numId w:val="3"/>
        </w:numPr>
        <w:tabs>
          <w:tab w:val="left" w:pos="851"/>
        </w:tabs>
        <w:spacing w:after="0"/>
        <w:ind w:left="851" w:hanging="491"/>
        <w:contextualSpacing w:val="0"/>
        <w:jc w:val="both"/>
        <w:rPr>
          <w:rFonts w:ascii="Trebuchet MS" w:hAnsi="Trebuchet MS"/>
          <w:color w:val="000000"/>
          <w:sz w:val="20"/>
        </w:rPr>
      </w:pPr>
      <w:r w:rsidRPr="00B61F36">
        <w:rPr>
          <w:rFonts w:ascii="Trebuchet MS" w:hAnsi="Trebuchet MS"/>
          <w:sz w:val="20"/>
        </w:rPr>
        <w:t xml:space="preserve">deliberar sobre a destinação dos resultados apurados no exercício social </w:t>
      </w:r>
      <w:r w:rsidR="000B4596" w:rsidRPr="000B4596">
        <w:rPr>
          <w:rFonts w:ascii="Trebuchet MS" w:hAnsi="Trebuchet MS" w:cs="Times New Roman"/>
          <w:sz w:val="20"/>
          <w:szCs w:val="20"/>
        </w:rPr>
        <w:t>encerrado</w:t>
      </w:r>
      <w:r w:rsidR="000B4596" w:rsidRPr="00B61F36">
        <w:rPr>
          <w:rFonts w:ascii="Trebuchet MS" w:hAnsi="Trebuchet MS"/>
          <w:sz w:val="20"/>
        </w:rPr>
        <w:t xml:space="preserve"> </w:t>
      </w:r>
      <w:r w:rsidRPr="00B61F36">
        <w:rPr>
          <w:rFonts w:ascii="Trebuchet MS" w:hAnsi="Trebuchet MS"/>
          <w:sz w:val="20"/>
        </w:rPr>
        <w:t xml:space="preserve">em </w:t>
      </w:r>
      <w:r w:rsidR="000B4596" w:rsidRPr="00B61F36">
        <w:rPr>
          <w:rFonts w:ascii="Trebuchet MS" w:hAnsi="Trebuchet MS"/>
          <w:sz w:val="20"/>
        </w:rPr>
        <w:t>31</w:t>
      </w:r>
      <w:r w:rsidR="000B4596">
        <w:rPr>
          <w:rFonts w:ascii="Trebuchet MS" w:hAnsi="Trebuchet MS" w:cs="Times New Roman"/>
          <w:sz w:val="20"/>
          <w:szCs w:val="20"/>
        </w:rPr>
        <w:t>.12.</w:t>
      </w:r>
      <w:r w:rsidR="000B4596" w:rsidRPr="00B61F36">
        <w:rPr>
          <w:rFonts w:ascii="Trebuchet MS" w:hAnsi="Trebuchet MS"/>
          <w:sz w:val="20"/>
        </w:rPr>
        <w:t>2021</w:t>
      </w:r>
      <w:r w:rsidRPr="00B61F36">
        <w:rPr>
          <w:rFonts w:ascii="Trebuchet MS" w:hAnsi="Trebuchet MS"/>
          <w:sz w:val="20"/>
        </w:rPr>
        <w:t>;</w:t>
      </w:r>
    </w:p>
    <w:p w14:paraId="62A43F42" w14:textId="0D57ED9C" w:rsidR="0071176E" w:rsidRPr="00B61F36" w:rsidRDefault="0071176E" w:rsidP="00B61F36">
      <w:pPr>
        <w:pStyle w:val="PargrafodaLista"/>
        <w:numPr>
          <w:ilvl w:val="0"/>
          <w:numId w:val="3"/>
        </w:numPr>
        <w:tabs>
          <w:tab w:val="left" w:pos="851"/>
        </w:tabs>
        <w:spacing w:after="0"/>
        <w:ind w:left="851" w:hanging="491"/>
        <w:contextualSpacing w:val="0"/>
        <w:jc w:val="both"/>
        <w:rPr>
          <w:rFonts w:ascii="Trebuchet MS" w:hAnsi="Trebuchet MS"/>
          <w:color w:val="000000"/>
          <w:sz w:val="20"/>
        </w:rPr>
      </w:pPr>
      <w:r w:rsidRPr="00B61F36">
        <w:rPr>
          <w:rFonts w:ascii="Trebuchet MS" w:hAnsi="Trebuchet MS"/>
          <w:sz w:val="20"/>
        </w:rPr>
        <w:t xml:space="preserve">deliberar sobre a reeleição dos membros do Conselho de Administração da Companhia para prazo de mandato unificado de </w:t>
      </w:r>
      <w:r w:rsidR="000B4596" w:rsidRPr="004A54FE">
        <w:rPr>
          <w:rFonts w:ascii="Trebuchet MS" w:hAnsi="Trebuchet MS" w:cs="Tahoma"/>
          <w:sz w:val="20"/>
          <w:szCs w:val="20"/>
        </w:rPr>
        <w:t>2</w:t>
      </w:r>
      <w:r w:rsidRPr="004A54FE">
        <w:rPr>
          <w:rFonts w:ascii="Trebuchet MS" w:hAnsi="Trebuchet MS" w:cs="Tahoma"/>
          <w:sz w:val="20"/>
          <w:szCs w:val="20"/>
        </w:rPr>
        <w:t xml:space="preserve"> (</w:t>
      </w:r>
      <w:r w:rsidR="000B4596" w:rsidRPr="004A54FE">
        <w:rPr>
          <w:rFonts w:ascii="Trebuchet MS" w:hAnsi="Trebuchet MS" w:cs="Tahoma"/>
          <w:sz w:val="20"/>
          <w:szCs w:val="20"/>
        </w:rPr>
        <w:t>dois</w:t>
      </w:r>
      <w:r w:rsidRPr="004A54FE">
        <w:rPr>
          <w:rFonts w:ascii="Trebuchet MS" w:hAnsi="Trebuchet MS" w:cs="Tahoma"/>
          <w:sz w:val="20"/>
          <w:szCs w:val="20"/>
        </w:rPr>
        <w:t>) ano</w:t>
      </w:r>
      <w:r w:rsidR="000B4596" w:rsidRPr="004A54FE">
        <w:rPr>
          <w:rFonts w:ascii="Trebuchet MS" w:hAnsi="Trebuchet MS" w:cs="Tahoma"/>
          <w:sz w:val="20"/>
          <w:szCs w:val="20"/>
        </w:rPr>
        <w:t>s</w:t>
      </w:r>
      <w:r w:rsidRPr="00B61F36">
        <w:rPr>
          <w:rFonts w:ascii="Trebuchet MS" w:hAnsi="Trebuchet MS"/>
          <w:color w:val="000000"/>
          <w:sz w:val="20"/>
        </w:rPr>
        <w:t>;</w:t>
      </w:r>
      <w:r w:rsidR="004A54FE" w:rsidRPr="004A54FE">
        <w:rPr>
          <w:rFonts w:ascii="Trebuchet MS" w:hAnsi="Trebuchet MS"/>
          <w:color w:val="000000"/>
          <w:sz w:val="20"/>
        </w:rPr>
        <w:t xml:space="preserve"> </w:t>
      </w:r>
      <w:r w:rsidRPr="00B61F36">
        <w:rPr>
          <w:rFonts w:ascii="Trebuchet MS" w:hAnsi="Trebuchet MS"/>
          <w:color w:val="000000"/>
          <w:sz w:val="20"/>
        </w:rPr>
        <w:t>e</w:t>
      </w:r>
    </w:p>
    <w:p w14:paraId="521BA66F" w14:textId="77777777" w:rsidR="0071176E" w:rsidRPr="00B61F36" w:rsidRDefault="0071176E" w:rsidP="00B61F36">
      <w:pPr>
        <w:pStyle w:val="PargrafodaLista"/>
        <w:numPr>
          <w:ilvl w:val="0"/>
          <w:numId w:val="3"/>
        </w:numPr>
        <w:tabs>
          <w:tab w:val="left" w:pos="851"/>
        </w:tabs>
        <w:spacing w:after="0"/>
        <w:ind w:left="851" w:hanging="491"/>
        <w:contextualSpacing w:val="0"/>
        <w:jc w:val="both"/>
        <w:rPr>
          <w:rFonts w:ascii="Trebuchet MS" w:hAnsi="Trebuchet MS"/>
          <w:color w:val="000000"/>
          <w:sz w:val="20"/>
        </w:rPr>
      </w:pPr>
      <w:r w:rsidRPr="00B61F36">
        <w:rPr>
          <w:rFonts w:ascii="Trebuchet MS" w:hAnsi="Trebuchet MS"/>
          <w:color w:val="000000"/>
          <w:sz w:val="20"/>
        </w:rPr>
        <w:t>autorizar a Diretoria da Companhia a praticar todos os atos necessários para formalizar e implementar as deliberações eventualmente aprovadas em AGO.</w:t>
      </w:r>
    </w:p>
    <w:p w14:paraId="1F9C2AF3" w14:textId="77777777" w:rsidR="000B4596" w:rsidRPr="000B4596" w:rsidRDefault="000B4596" w:rsidP="000B4596">
      <w:pPr>
        <w:spacing w:after="0"/>
        <w:rPr>
          <w:rFonts w:ascii="Trebuchet MS" w:eastAsia="Times New Roman" w:hAnsi="Trebuchet MS" w:cs="Times New Roman"/>
          <w:b/>
          <w:sz w:val="20"/>
          <w:szCs w:val="20"/>
          <w:u w:val="single"/>
        </w:rPr>
      </w:pPr>
    </w:p>
    <w:p w14:paraId="09CCD9E7" w14:textId="36F4ED6D" w:rsidR="0071176E" w:rsidRPr="00B61F36" w:rsidRDefault="0071176E" w:rsidP="00B61F36">
      <w:pPr>
        <w:pStyle w:val="PargrafodaLista"/>
        <w:numPr>
          <w:ilvl w:val="0"/>
          <w:numId w:val="5"/>
        </w:numPr>
        <w:spacing w:after="0"/>
        <w:ind w:left="426" w:hanging="426"/>
        <w:rPr>
          <w:rFonts w:ascii="Trebuchet MS" w:hAnsi="Trebuchet MS"/>
          <w:b/>
          <w:sz w:val="20"/>
        </w:rPr>
      </w:pPr>
      <w:r w:rsidRPr="00B61F36">
        <w:rPr>
          <w:rFonts w:ascii="Trebuchet MS" w:hAnsi="Trebuchet MS"/>
          <w:b/>
          <w:sz w:val="20"/>
        </w:rPr>
        <w:t>Instruções de participação:</w:t>
      </w:r>
    </w:p>
    <w:p w14:paraId="12D023C6" w14:textId="77777777" w:rsidR="0071176E" w:rsidRPr="00B61F36" w:rsidRDefault="0071176E" w:rsidP="00B61F36">
      <w:pPr>
        <w:spacing w:after="0"/>
        <w:rPr>
          <w:rFonts w:ascii="Trebuchet MS" w:hAnsi="Trebuchet MS"/>
          <w:sz w:val="20"/>
        </w:rPr>
      </w:pPr>
    </w:p>
    <w:p w14:paraId="55F926E3" w14:textId="24A7537C" w:rsidR="0071176E" w:rsidRPr="000B4596" w:rsidRDefault="000B4596" w:rsidP="000B4596">
      <w:pPr>
        <w:spacing w:after="0"/>
        <w:jc w:val="both"/>
        <w:rPr>
          <w:rFonts w:ascii="Trebuchet MS" w:eastAsia="Times New Roman" w:hAnsi="Trebuchet MS" w:cs="Times New Roman"/>
          <w:bCs/>
          <w:sz w:val="20"/>
          <w:szCs w:val="20"/>
        </w:rPr>
      </w:pPr>
      <w:r w:rsidRPr="005F1EFA">
        <w:rPr>
          <w:rFonts w:ascii="Trebuchet MS" w:eastAsia="Times New Roman" w:hAnsi="Trebuchet MS" w:cs="Times New Roman"/>
          <w:b/>
          <w:i/>
          <w:iCs/>
          <w:sz w:val="20"/>
          <w:szCs w:val="20"/>
        </w:rPr>
        <w:t>A AGO será</w:t>
      </w:r>
      <w:r w:rsidRPr="005F1EFA">
        <w:rPr>
          <w:rFonts w:ascii="Trebuchet MS" w:eastAsia="Times New Roman" w:hAnsi="Trebuchet MS" w:cs="Times New Roman"/>
          <w:bCs/>
          <w:i/>
          <w:iCs/>
          <w:sz w:val="20"/>
          <w:szCs w:val="20"/>
        </w:rPr>
        <w:t xml:space="preserve"> </w:t>
      </w:r>
      <w:r w:rsidRPr="005F1EFA">
        <w:rPr>
          <w:rFonts w:ascii="Trebuchet MS" w:eastAsia="Times New Roman" w:hAnsi="Trebuchet MS" w:cs="Times New Roman"/>
          <w:b/>
          <w:i/>
          <w:iCs/>
          <w:sz w:val="20"/>
          <w:szCs w:val="20"/>
        </w:rPr>
        <w:t>realizada na modalidade digital e a participação dos acionistas será apenas a distância</w:t>
      </w:r>
      <w:r w:rsidRPr="005F1EFA">
        <w:rPr>
          <w:rFonts w:ascii="Trebuchet MS" w:eastAsia="Times New Roman" w:hAnsi="Trebuchet MS" w:cs="Times New Roman"/>
          <w:b/>
          <w:sz w:val="20"/>
          <w:szCs w:val="20"/>
        </w:rPr>
        <w:t>, por meio de sistema eletrônico</w:t>
      </w:r>
      <w:r w:rsidRPr="000B4596">
        <w:rPr>
          <w:rFonts w:ascii="Trebuchet MS" w:eastAsia="Times New Roman" w:hAnsi="Trebuchet MS" w:cs="Times New Roman"/>
          <w:bCs/>
          <w:sz w:val="20"/>
          <w:szCs w:val="20"/>
        </w:rPr>
        <w:t xml:space="preserve">, </w:t>
      </w:r>
      <w:r w:rsidRPr="000B4596">
        <w:rPr>
          <w:rFonts w:ascii="Trebuchet MS" w:eastAsia="Times New Roman" w:hAnsi="Trebuchet MS" w:cs="Arial"/>
          <w:bCs/>
          <w:color w:val="000000"/>
          <w:sz w:val="20"/>
          <w:szCs w:val="20"/>
        </w:rPr>
        <w:t xml:space="preserve">nos termos da </w:t>
      </w:r>
      <w:r>
        <w:rPr>
          <w:rFonts w:ascii="Trebuchet MS" w:eastAsia="Times New Roman" w:hAnsi="Trebuchet MS" w:cs="Arial"/>
          <w:bCs/>
          <w:color w:val="000000"/>
          <w:sz w:val="20"/>
          <w:szCs w:val="20"/>
        </w:rPr>
        <w:t>S</w:t>
      </w:r>
      <w:r w:rsidRPr="000B4596">
        <w:rPr>
          <w:rFonts w:ascii="Trebuchet MS" w:eastAsia="Times New Roman" w:hAnsi="Trebuchet MS" w:cs="Arial"/>
          <w:bCs/>
          <w:color w:val="000000"/>
          <w:sz w:val="20"/>
          <w:szCs w:val="20"/>
        </w:rPr>
        <w:t xml:space="preserve">eção </w:t>
      </w:r>
      <w:r>
        <w:rPr>
          <w:rFonts w:ascii="Trebuchet MS" w:eastAsia="Times New Roman" w:hAnsi="Trebuchet MS" w:cs="Arial"/>
          <w:bCs/>
          <w:color w:val="000000"/>
          <w:sz w:val="20"/>
          <w:szCs w:val="20"/>
        </w:rPr>
        <w:t>VIII</w:t>
      </w:r>
      <w:r w:rsidRPr="000B4596">
        <w:rPr>
          <w:rFonts w:ascii="Trebuchet MS" w:eastAsia="Times New Roman" w:hAnsi="Trebuchet MS" w:cs="Arial"/>
          <w:bCs/>
          <w:color w:val="000000"/>
          <w:sz w:val="20"/>
          <w:szCs w:val="20"/>
        </w:rPr>
        <w:t xml:space="preserve">, do </w:t>
      </w:r>
      <w:r>
        <w:rPr>
          <w:rFonts w:ascii="Trebuchet MS" w:eastAsia="Times New Roman" w:hAnsi="Trebuchet MS" w:cs="Arial"/>
          <w:bCs/>
          <w:color w:val="000000"/>
          <w:sz w:val="20"/>
          <w:szCs w:val="20"/>
        </w:rPr>
        <w:t>C</w:t>
      </w:r>
      <w:r w:rsidRPr="000B4596">
        <w:rPr>
          <w:rFonts w:ascii="Trebuchet MS" w:eastAsia="Times New Roman" w:hAnsi="Trebuchet MS" w:cs="Arial"/>
          <w:bCs/>
          <w:color w:val="000000"/>
          <w:sz w:val="20"/>
          <w:szCs w:val="20"/>
        </w:rPr>
        <w:t xml:space="preserve">apítulo </w:t>
      </w:r>
      <w:r>
        <w:rPr>
          <w:rFonts w:ascii="Trebuchet MS" w:eastAsia="Times New Roman" w:hAnsi="Trebuchet MS" w:cs="Arial"/>
          <w:bCs/>
          <w:color w:val="000000"/>
          <w:sz w:val="20"/>
          <w:szCs w:val="20"/>
        </w:rPr>
        <w:t>II</w:t>
      </w:r>
      <w:r w:rsidRPr="000B4596">
        <w:rPr>
          <w:rFonts w:ascii="Trebuchet MS" w:eastAsia="Times New Roman" w:hAnsi="Trebuchet MS" w:cs="Arial"/>
          <w:bCs/>
          <w:color w:val="000000"/>
          <w:sz w:val="20"/>
          <w:szCs w:val="20"/>
        </w:rPr>
        <w:t xml:space="preserve">, do </w:t>
      </w:r>
      <w:r w:rsidR="005F1EFA">
        <w:rPr>
          <w:rFonts w:ascii="Trebuchet MS" w:eastAsia="Times New Roman" w:hAnsi="Trebuchet MS" w:cs="Arial"/>
          <w:bCs/>
          <w:color w:val="000000"/>
          <w:sz w:val="20"/>
          <w:szCs w:val="20"/>
        </w:rPr>
        <w:t>A</w:t>
      </w:r>
      <w:r w:rsidRPr="000B4596">
        <w:rPr>
          <w:rFonts w:ascii="Trebuchet MS" w:eastAsia="Times New Roman" w:hAnsi="Trebuchet MS" w:cs="Arial"/>
          <w:bCs/>
          <w:color w:val="000000"/>
          <w:sz w:val="20"/>
          <w:szCs w:val="20"/>
        </w:rPr>
        <w:t xml:space="preserve">nexo </w:t>
      </w:r>
      <w:r w:rsidR="005F1EFA">
        <w:rPr>
          <w:rFonts w:ascii="Trebuchet MS" w:eastAsia="Times New Roman" w:hAnsi="Trebuchet MS" w:cs="Arial"/>
          <w:bCs/>
          <w:color w:val="000000"/>
          <w:sz w:val="20"/>
          <w:szCs w:val="20"/>
        </w:rPr>
        <w:t>V,</w:t>
      </w:r>
      <w:r w:rsidRPr="000B4596">
        <w:rPr>
          <w:rFonts w:ascii="Trebuchet MS" w:eastAsia="Times New Roman" w:hAnsi="Trebuchet MS" w:cs="Arial"/>
          <w:bCs/>
          <w:color w:val="000000"/>
          <w:sz w:val="20"/>
          <w:szCs w:val="20"/>
        </w:rPr>
        <w:t xml:space="preserve"> da </w:t>
      </w:r>
      <w:r w:rsidR="005F1EFA">
        <w:rPr>
          <w:rFonts w:ascii="Trebuchet MS" w:eastAsia="Times New Roman" w:hAnsi="Trebuchet MS" w:cs="Arial"/>
          <w:bCs/>
          <w:color w:val="000000"/>
          <w:sz w:val="20"/>
          <w:szCs w:val="20"/>
        </w:rPr>
        <w:t>IN DREI nº</w:t>
      </w:r>
      <w:r w:rsidRPr="000B4596">
        <w:rPr>
          <w:rFonts w:ascii="Trebuchet MS" w:eastAsia="Times New Roman" w:hAnsi="Trebuchet MS" w:cs="Arial"/>
          <w:bCs/>
          <w:color w:val="000000"/>
          <w:sz w:val="20"/>
          <w:szCs w:val="20"/>
        </w:rPr>
        <w:t xml:space="preserve"> 81/2020, </w:t>
      </w:r>
      <w:r w:rsidRPr="000B4596">
        <w:rPr>
          <w:rFonts w:ascii="Trebuchet MS" w:eastAsia="Times New Roman" w:hAnsi="Trebuchet MS" w:cs="Times New Roman"/>
          <w:bCs/>
          <w:sz w:val="20"/>
          <w:szCs w:val="20"/>
        </w:rPr>
        <w:t xml:space="preserve">mediante utilização da plataforma </w:t>
      </w:r>
      <w:r w:rsidRPr="000B4596">
        <w:rPr>
          <w:rFonts w:ascii="Trebuchet MS" w:eastAsia="Times New Roman" w:hAnsi="Trebuchet MS" w:cs="Times New Roman"/>
          <w:bCs/>
          <w:i/>
          <w:iCs/>
          <w:sz w:val="20"/>
          <w:szCs w:val="20"/>
        </w:rPr>
        <w:t>zoom meetings</w:t>
      </w:r>
      <w:r w:rsidRPr="000B4596">
        <w:rPr>
          <w:rFonts w:ascii="Trebuchet MS" w:eastAsia="Times New Roman" w:hAnsi="Trebuchet MS" w:cs="Times New Roman"/>
          <w:bCs/>
          <w:sz w:val="20"/>
          <w:szCs w:val="20"/>
        </w:rPr>
        <w:t xml:space="preserve">, conforme as instruções detalhadas a seguir. </w:t>
      </w:r>
    </w:p>
    <w:p w14:paraId="5255C900" w14:textId="77777777" w:rsidR="0071176E" w:rsidRPr="000B4596" w:rsidRDefault="0071176E" w:rsidP="000B4596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</w:rPr>
      </w:pPr>
    </w:p>
    <w:p w14:paraId="400CEC7A" w14:textId="66C11216" w:rsidR="0071176E" w:rsidRPr="00B61F36" w:rsidRDefault="0071176E" w:rsidP="00B61F36">
      <w:pPr>
        <w:spacing w:after="0"/>
        <w:jc w:val="both"/>
        <w:rPr>
          <w:rFonts w:ascii="Trebuchet MS" w:hAnsi="Trebuchet MS"/>
          <w:sz w:val="20"/>
        </w:rPr>
      </w:pPr>
      <w:r w:rsidRPr="00B61F36">
        <w:rPr>
          <w:rFonts w:ascii="Trebuchet MS" w:hAnsi="Trebuchet MS"/>
          <w:sz w:val="20"/>
        </w:rPr>
        <w:t xml:space="preserve">A fim de viabilizar o acesso à plataforma, os acionistas deverão enviar solicitação à Companhia pelo e-mail </w:t>
      </w:r>
      <w:hyperlink r:id="rId7" w:history="1">
        <w:r w:rsidR="00EC5AF5" w:rsidRPr="000A5755">
          <w:rPr>
            <w:rStyle w:val="Hyperlink"/>
            <w:rFonts w:ascii="Trebuchet MS" w:hAnsi="Trebuchet MS"/>
            <w:sz w:val="20"/>
          </w:rPr>
          <w:t>bruno.sieiro.ext@v2ienergia.com</w:t>
        </w:r>
      </w:hyperlink>
      <w:r w:rsidR="0009335B" w:rsidRPr="00B61F36">
        <w:rPr>
          <w:rFonts w:ascii="Trebuchet MS" w:hAnsi="Trebuchet MS"/>
          <w:sz w:val="20"/>
        </w:rPr>
        <w:t>,</w:t>
      </w:r>
      <w:r w:rsidRPr="00B61F36">
        <w:rPr>
          <w:rFonts w:ascii="Trebuchet MS" w:hAnsi="Trebuchet MS"/>
          <w:sz w:val="20"/>
        </w:rPr>
        <w:t xml:space="preserve"> com antecedência mínima de 30 minutos antes da realização da </w:t>
      </w:r>
      <w:r w:rsidRPr="000B4596">
        <w:rPr>
          <w:rFonts w:ascii="Trebuchet MS" w:eastAsia="Times New Roman" w:hAnsi="Trebuchet MS" w:cs="Times New Roman"/>
          <w:sz w:val="20"/>
          <w:szCs w:val="20"/>
        </w:rPr>
        <w:t>AGO (</w:t>
      </w:r>
      <w:r w:rsidRPr="00B61F36">
        <w:rPr>
          <w:rFonts w:ascii="Trebuchet MS" w:hAnsi="Trebuchet MS"/>
          <w:sz w:val="20"/>
        </w:rPr>
        <w:t xml:space="preserve">até </w:t>
      </w:r>
      <w:r w:rsidRPr="000B4596">
        <w:rPr>
          <w:rFonts w:ascii="Trebuchet MS" w:eastAsia="Times New Roman" w:hAnsi="Trebuchet MS" w:cs="Arial"/>
          <w:color w:val="000000"/>
          <w:sz w:val="20"/>
          <w:szCs w:val="20"/>
        </w:rPr>
        <w:t>1</w:t>
      </w:r>
      <w:r w:rsidR="005F1EFA">
        <w:rPr>
          <w:rFonts w:ascii="Trebuchet MS" w:eastAsia="Times New Roman" w:hAnsi="Trebuchet MS" w:cs="Arial"/>
          <w:color w:val="000000"/>
          <w:sz w:val="20"/>
          <w:szCs w:val="20"/>
        </w:rPr>
        <w:t>4</w:t>
      </w:r>
      <w:r w:rsidRPr="000B4596">
        <w:rPr>
          <w:rFonts w:ascii="Trebuchet MS" w:eastAsia="Times New Roman" w:hAnsi="Trebuchet MS" w:cs="Arial"/>
          <w:color w:val="000000"/>
          <w:sz w:val="20"/>
          <w:szCs w:val="20"/>
        </w:rPr>
        <w:t>:30</w:t>
      </w:r>
      <w:r w:rsidR="005F1EFA">
        <w:rPr>
          <w:rFonts w:ascii="Trebuchet MS" w:eastAsia="Times New Roman" w:hAnsi="Trebuchet MS" w:cs="Times New Roman"/>
          <w:sz w:val="20"/>
          <w:szCs w:val="20"/>
        </w:rPr>
        <w:t>h</w:t>
      </w:r>
      <w:r w:rsidRPr="000B4596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r w:rsidR="005F1EFA">
        <w:rPr>
          <w:rFonts w:ascii="Trebuchet MS" w:eastAsia="Times New Roman" w:hAnsi="Trebuchet MS" w:cs="Times New Roman"/>
          <w:sz w:val="20"/>
          <w:szCs w:val="20"/>
        </w:rPr>
        <w:t>do</w:t>
      </w:r>
      <w:r w:rsidRPr="000B4596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r w:rsidRPr="00B61F36">
        <w:rPr>
          <w:rFonts w:ascii="Trebuchet MS" w:hAnsi="Trebuchet MS"/>
          <w:i/>
          <w:sz w:val="20"/>
        </w:rPr>
        <w:t>horário de Brasília</w:t>
      </w:r>
      <w:r w:rsidRPr="00B61F36">
        <w:rPr>
          <w:rFonts w:ascii="Trebuchet MS" w:hAnsi="Trebuchet MS"/>
          <w:sz w:val="20"/>
        </w:rPr>
        <w:t xml:space="preserve"> do dia </w:t>
      </w:r>
      <w:r w:rsidRPr="000B4596">
        <w:rPr>
          <w:rFonts w:ascii="Trebuchet MS" w:eastAsia="Times New Roman" w:hAnsi="Trebuchet MS" w:cs="Arial"/>
          <w:color w:val="000000"/>
          <w:sz w:val="20"/>
          <w:szCs w:val="20"/>
        </w:rPr>
        <w:t>2</w:t>
      </w:r>
      <w:r w:rsidR="005F1EFA">
        <w:rPr>
          <w:rFonts w:ascii="Trebuchet MS" w:eastAsia="Times New Roman" w:hAnsi="Trebuchet MS" w:cs="Arial"/>
          <w:color w:val="000000"/>
          <w:sz w:val="20"/>
          <w:szCs w:val="20"/>
        </w:rPr>
        <w:t>7.4.2023</w:t>
      </w:r>
      <w:r w:rsidRPr="00B61F36">
        <w:rPr>
          <w:rFonts w:ascii="Trebuchet MS" w:hAnsi="Trebuchet MS"/>
          <w:sz w:val="20"/>
        </w:rPr>
        <w:t>), com a documentação comprobatória dos poderes do participante, conforme detalhado a seguir</w:t>
      </w:r>
      <w:r w:rsidR="005F1EFA">
        <w:rPr>
          <w:rFonts w:ascii="Trebuchet MS" w:eastAsia="Times New Roman" w:hAnsi="Trebuchet MS" w:cs="Times New Roman"/>
          <w:sz w:val="20"/>
          <w:szCs w:val="20"/>
        </w:rPr>
        <w:t>:</w:t>
      </w:r>
      <w:r w:rsidRPr="00B61F36">
        <w:rPr>
          <w:rFonts w:ascii="Trebuchet MS" w:hAnsi="Trebuchet MS"/>
          <w:sz w:val="20"/>
        </w:rPr>
        <w:t xml:space="preserve"> </w:t>
      </w:r>
    </w:p>
    <w:p w14:paraId="121B397B" w14:textId="77777777" w:rsidR="0009335B" w:rsidRPr="00B61F36" w:rsidRDefault="0009335B" w:rsidP="00B61F36">
      <w:pPr>
        <w:pStyle w:val="PargrafodaLista"/>
        <w:spacing w:after="0"/>
        <w:contextualSpacing w:val="0"/>
        <w:jc w:val="both"/>
        <w:rPr>
          <w:rFonts w:ascii="Trebuchet MS" w:hAnsi="Trebuchet MS"/>
          <w:sz w:val="20"/>
        </w:rPr>
      </w:pPr>
    </w:p>
    <w:p w14:paraId="7BEC86C8" w14:textId="29E7411C" w:rsidR="0071176E" w:rsidRPr="00B61F36" w:rsidRDefault="0071176E" w:rsidP="00B61F36">
      <w:pPr>
        <w:pStyle w:val="PargrafodaLista"/>
        <w:numPr>
          <w:ilvl w:val="0"/>
          <w:numId w:val="1"/>
        </w:numPr>
        <w:spacing w:after="0"/>
        <w:contextualSpacing w:val="0"/>
        <w:jc w:val="both"/>
        <w:rPr>
          <w:rFonts w:ascii="Trebuchet MS" w:hAnsi="Trebuchet MS"/>
          <w:sz w:val="20"/>
        </w:rPr>
      </w:pPr>
      <w:r w:rsidRPr="00B61F36">
        <w:rPr>
          <w:rFonts w:ascii="Trebuchet MS" w:hAnsi="Trebuchet MS"/>
          <w:b/>
          <w:sz w:val="20"/>
        </w:rPr>
        <w:t>Para pessoas jurídicas:</w:t>
      </w:r>
      <w:r w:rsidRPr="00B61F36">
        <w:rPr>
          <w:rFonts w:ascii="Trebuchet MS" w:hAnsi="Trebuchet MS"/>
          <w:sz w:val="20"/>
        </w:rPr>
        <w:t xml:space="preserve"> último estatuto ou contrato social consolidado e os documentos societários que comprovem a representação legal do acionista, com cópia de documento de identidade com foto do representante legal</w:t>
      </w:r>
      <w:r w:rsidR="005F1EFA">
        <w:rPr>
          <w:rFonts w:ascii="Trebuchet MS" w:eastAsia="Times New Roman" w:hAnsi="Trebuchet MS" w:cs="Times New Roman"/>
          <w:sz w:val="20"/>
          <w:szCs w:val="20"/>
        </w:rPr>
        <w:t>; ou</w:t>
      </w:r>
    </w:p>
    <w:p w14:paraId="3BFB92B4" w14:textId="77777777" w:rsidR="0071176E" w:rsidRPr="00B61F36" w:rsidRDefault="0071176E" w:rsidP="00B61F36">
      <w:pPr>
        <w:pStyle w:val="PargrafodaLista"/>
        <w:spacing w:after="0"/>
        <w:contextualSpacing w:val="0"/>
        <w:jc w:val="both"/>
        <w:rPr>
          <w:rFonts w:ascii="Trebuchet MS" w:hAnsi="Trebuchet MS"/>
          <w:sz w:val="20"/>
        </w:rPr>
      </w:pPr>
    </w:p>
    <w:p w14:paraId="22C776C3" w14:textId="27B986EC" w:rsidR="0071176E" w:rsidRPr="00B61F36" w:rsidRDefault="0071176E" w:rsidP="00B61F36">
      <w:pPr>
        <w:pStyle w:val="PargrafodaLista"/>
        <w:numPr>
          <w:ilvl w:val="0"/>
          <w:numId w:val="1"/>
        </w:numPr>
        <w:spacing w:after="0"/>
        <w:contextualSpacing w:val="0"/>
        <w:jc w:val="both"/>
        <w:rPr>
          <w:rFonts w:ascii="Trebuchet MS" w:hAnsi="Trebuchet MS"/>
          <w:sz w:val="20"/>
        </w:rPr>
      </w:pPr>
      <w:r w:rsidRPr="00B61F36">
        <w:rPr>
          <w:rFonts w:ascii="Trebuchet MS" w:hAnsi="Trebuchet MS"/>
          <w:b/>
          <w:sz w:val="20"/>
        </w:rPr>
        <w:t>Para procuradores:</w:t>
      </w:r>
      <w:r w:rsidRPr="00B61F36">
        <w:rPr>
          <w:rFonts w:ascii="Trebuchet MS" w:hAnsi="Trebuchet MS"/>
          <w:sz w:val="20"/>
        </w:rPr>
        <w:t xml:space="preserve"> cópia da procuração assinada pelo representante legal e cópia de documento de identidade com foto do procurador. </w:t>
      </w:r>
    </w:p>
    <w:p w14:paraId="4ED34AEB" w14:textId="77777777" w:rsidR="005F1EFA" w:rsidRPr="00B61F36" w:rsidRDefault="005F1EFA" w:rsidP="00B61F36">
      <w:pPr>
        <w:spacing w:after="0"/>
        <w:jc w:val="both"/>
        <w:rPr>
          <w:rFonts w:ascii="Trebuchet MS" w:hAnsi="Trebuchet MS"/>
          <w:sz w:val="20"/>
        </w:rPr>
      </w:pPr>
    </w:p>
    <w:p w14:paraId="03867A61" w14:textId="417842FA" w:rsidR="005F1EFA" w:rsidRDefault="0071176E" w:rsidP="005F1EFA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5F1EFA">
        <w:rPr>
          <w:rFonts w:ascii="Trebuchet MS" w:eastAsia="Times New Roman" w:hAnsi="Trebuchet MS" w:cs="Times New Roman"/>
          <w:sz w:val="20"/>
          <w:szCs w:val="20"/>
        </w:rPr>
        <w:t>A</w:t>
      </w:r>
      <w:r w:rsidR="005F1EFA">
        <w:rPr>
          <w:rFonts w:ascii="Trebuchet MS" w:eastAsia="Times New Roman" w:hAnsi="Trebuchet MS" w:cs="Times New Roman"/>
          <w:sz w:val="20"/>
          <w:szCs w:val="20"/>
        </w:rPr>
        <w:t>inda, a</w:t>
      </w:r>
      <w:r w:rsidRPr="00B61F36">
        <w:rPr>
          <w:rFonts w:ascii="Trebuchet MS" w:hAnsi="Trebuchet MS"/>
          <w:sz w:val="20"/>
        </w:rPr>
        <w:t xml:space="preserve"> Companhia</w:t>
      </w:r>
      <w:r w:rsidR="005F1EFA">
        <w:rPr>
          <w:rFonts w:ascii="Trebuchet MS" w:eastAsia="Times New Roman" w:hAnsi="Trebuchet MS" w:cs="Times New Roman"/>
          <w:sz w:val="20"/>
          <w:szCs w:val="20"/>
        </w:rPr>
        <w:t>:</w:t>
      </w:r>
    </w:p>
    <w:p w14:paraId="130FA379" w14:textId="77777777" w:rsidR="005F1EFA" w:rsidRDefault="005F1EFA" w:rsidP="005F1EFA">
      <w:pPr>
        <w:spacing w:after="0"/>
        <w:jc w:val="both"/>
        <w:rPr>
          <w:rFonts w:ascii="Trebuchet MS" w:eastAsia="Times New Roman" w:hAnsi="Trebuchet MS" w:cs="Times New Roman"/>
          <w:sz w:val="20"/>
          <w:szCs w:val="20"/>
        </w:rPr>
      </w:pPr>
    </w:p>
    <w:p w14:paraId="5D5B4743" w14:textId="71A4B659" w:rsidR="00B87CDF" w:rsidRPr="00B61F36" w:rsidRDefault="0071176E" w:rsidP="00B61F36">
      <w:pPr>
        <w:pStyle w:val="PargrafodaLista"/>
        <w:numPr>
          <w:ilvl w:val="0"/>
          <w:numId w:val="6"/>
        </w:numPr>
        <w:spacing w:after="0"/>
        <w:ind w:hanging="294"/>
        <w:jc w:val="both"/>
        <w:rPr>
          <w:rFonts w:ascii="Trebuchet MS" w:hAnsi="Trebuchet MS"/>
          <w:sz w:val="20"/>
        </w:rPr>
      </w:pPr>
      <w:r w:rsidRPr="00B61F36">
        <w:rPr>
          <w:rFonts w:ascii="Trebuchet MS" w:hAnsi="Trebuchet MS"/>
          <w:sz w:val="20"/>
        </w:rPr>
        <w:t>dispensará o reconhecimento de firma, notarização e consularização de procurações</w:t>
      </w:r>
      <w:r w:rsidR="00B87CDF">
        <w:rPr>
          <w:rFonts w:ascii="Trebuchet MS" w:eastAsia="Times New Roman" w:hAnsi="Trebuchet MS" w:cs="Times New Roman"/>
          <w:sz w:val="20"/>
          <w:szCs w:val="20"/>
        </w:rPr>
        <w:t xml:space="preserve"> e </w:t>
      </w:r>
      <w:r w:rsidR="005F1EFA">
        <w:rPr>
          <w:rFonts w:ascii="Trebuchet MS" w:eastAsia="Times New Roman" w:hAnsi="Trebuchet MS" w:cs="Times New Roman"/>
          <w:sz w:val="20"/>
          <w:szCs w:val="20"/>
        </w:rPr>
        <w:t>não</w:t>
      </w:r>
      <w:r w:rsidRPr="00B61F36">
        <w:rPr>
          <w:rFonts w:ascii="Trebuchet MS" w:hAnsi="Trebuchet MS"/>
          <w:sz w:val="20"/>
        </w:rPr>
        <w:t xml:space="preserve"> exigirá a tradução juramentada de documentos que tenham sido originalmente lavrados em língua portuguesa, inglesa ou espanhola</w:t>
      </w:r>
      <w:r w:rsidR="00B87CDF">
        <w:rPr>
          <w:rFonts w:ascii="Trebuchet MS" w:eastAsia="Times New Roman" w:hAnsi="Trebuchet MS" w:cs="Times New Roman"/>
          <w:sz w:val="20"/>
          <w:szCs w:val="20"/>
        </w:rPr>
        <w:t>, bem como os</w:t>
      </w:r>
      <w:r w:rsidR="00B87CDF" w:rsidRPr="00B61F36">
        <w:rPr>
          <w:rFonts w:ascii="Trebuchet MS" w:hAnsi="Trebuchet MS"/>
          <w:sz w:val="20"/>
        </w:rPr>
        <w:t xml:space="preserve"> </w:t>
      </w:r>
      <w:r w:rsidRPr="00B61F36">
        <w:rPr>
          <w:rFonts w:ascii="Trebuchet MS" w:hAnsi="Trebuchet MS"/>
          <w:sz w:val="20"/>
        </w:rPr>
        <w:t>que venham acompanhados da respectiva tradução nessas mesmas línguas</w:t>
      </w:r>
      <w:r w:rsidR="00B87CDF">
        <w:rPr>
          <w:rFonts w:ascii="Trebuchet MS" w:eastAsia="Times New Roman" w:hAnsi="Trebuchet MS" w:cs="Times New Roman"/>
          <w:sz w:val="20"/>
          <w:szCs w:val="20"/>
        </w:rPr>
        <w:t>;</w:t>
      </w:r>
    </w:p>
    <w:p w14:paraId="0104ACE1" w14:textId="77777777" w:rsidR="00B87CDF" w:rsidRPr="00B61F36" w:rsidRDefault="00B87CDF" w:rsidP="00B61F36">
      <w:pPr>
        <w:spacing w:after="0"/>
        <w:jc w:val="both"/>
        <w:rPr>
          <w:rFonts w:ascii="Trebuchet MS" w:hAnsi="Trebuchet MS"/>
          <w:sz w:val="20"/>
        </w:rPr>
      </w:pPr>
    </w:p>
    <w:p w14:paraId="4FD65350" w14:textId="56F47342" w:rsidR="00B87CDF" w:rsidRDefault="00B87CDF" w:rsidP="000B4596">
      <w:pPr>
        <w:pStyle w:val="PargrafodaLista"/>
        <w:numPr>
          <w:ilvl w:val="0"/>
          <w:numId w:val="6"/>
        </w:numPr>
        <w:spacing w:after="0"/>
        <w:ind w:hanging="294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B87CDF">
        <w:rPr>
          <w:rFonts w:ascii="Trebuchet MS" w:eastAsia="Times New Roman" w:hAnsi="Trebuchet MS" w:cs="Times New Roman"/>
          <w:sz w:val="20"/>
          <w:szCs w:val="20"/>
        </w:rPr>
        <w:lastRenderedPageBreak/>
        <w:t>aceitará apenas</w:t>
      </w:r>
      <w:r w:rsidR="0071176E" w:rsidRPr="00B87CDF">
        <w:rPr>
          <w:rFonts w:ascii="Trebuchet MS" w:eastAsia="Times New Roman" w:hAnsi="Trebuchet MS" w:cs="Times New Roman"/>
          <w:sz w:val="20"/>
          <w:szCs w:val="20"/>
        </w:rPr>
        <w:t xml:space="preserve"> os seguintes documentos de identidade</w:t>
      </w:r>
      <w:r w:rsidRPr="00B87CDF">
        <w:rPr>
          <w:rFonts w:ascii="Trebuchet MS" w:eastAsia="Times New Roman" w:hAnsi="Trebuchet MS" w:cs="Times New Roman"/>
          <w:sz w:val="20"/>
          <w:szCs w:val="20"/>
        </w:rPr>
        <w:t xml:space="preserve"> (com foto)</w:t>
      </w:r>
      <w:r w:rsidR="0071176E" w:rsidRPr="00B87CDF">
        <w:rPr>
          <w:rFonts w:ascii="Trebuchet MS" w:eastAsia="Times New Roman" w:hAnsi="Trebuchet MS" w:cs="Times New Roman"/>
          <w:sz w:val="20"/>
          <w:szCs w:val="20"/>
        </w:rPr>
        <w:t>: RG, RNE, CNH, Passaporte ou carteiras de classe profissional oficialmente reconhecidas</w:t>
      </w:r>
      <w:r w:rsidRPr="00B87CDF">
        <w:rPr>
          <w:rFonts w:ascii="Trebuchet MS" w:eastAsia="Times New Roman" w:hAnsi="Trebuchet MS" w:cs="Times New Roman"/>
          <w:sz w:val="20"/>
          <w:szCs w:val="20"/>
        </w:rPr>
        <w:t xml:space="preserve">; e </w:t>
      </w:r>
    </w:p>
    <w:p w14:paraId="6C47016C" w14:textId="77777777" w:rsidR="00B87CDF" w:rsidRPr="00B87CDF" w:rsidRDefault="00B87CDF" w:rsidP="00B87CDF">
      <w:pPr>
        <w:pStyle w:val="PargrafodaLista"/>
        <w:rPr>
          <w:rFonts w:ascii="Trebuchet MS" w:eastAsia="Times New Roman" w:hAnsi="Trebuchet MS" w:cs="Times New Roman"/>
          <w:sz w:val="20"/>
          <w:szCs w:val="20"/>
        </w:rPr>
      </w:pPr>
    </w:p>
    <w:p w14:paraId="73345F94" w14:textId="29296818" w:rsidR="0071176E" w:rsidRPr="00B61F36" w:rsidRDefault="0071176E" w:rsidP="00B61F36">
      <w:pPr>
        <w:pStyle w:val="PargrafodaLista"/>
        <w:numPr>
          <w:ilvl w:val="0"/>
          <w:numId w:val="6"/>
        </w:numPr>
        <w:spacing w:after="0"/>
        <w:ind w:hanging="294"/>
        <w:jc w:val="both"/>
        <w:rPr>
          <w:rFonts w:ascii="Trebuchet MS" w:hAnsi="Trebuchet MS"/>
          <w:sz w:val="20"/>
        </w:rPr>
      </w:pPr>
      <w:r w:rsidRPr="00B61F36">
        <w:rPr>
          <w:rFonts w:ascii="Trebuchet MS" w:hAnsi="Trebuchet MS"/>
          <w:sz w:val="20"/>
        </w:rPr>
        <w:t>enviará as respectivas instruções e chaves de acesso ao sistema eletrônico de participação na AGO</w:t>
      </w:r>
      <w:r w:rsidRPr="00B87CDF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r w:rsidR="00B87CDF">
        <w:rPr>
          <w:rFonts w:ascii="Trebuchet MS" w:eastAsia="Times New Roman" w:hAnsi="Trebuchet MS" w:cs="Times New Roman"/>
          <w:sz w:val="20"/>
          <w:szCs w:val="20"/>
        </w:rPr>
        <w:t>apenas</w:t>
      </w:r>
      <w:r w:rsidR="00B87CDF" w:rsidRPr="00B61F36">
        <w:rPr>
          <w:rFonts w:ascii="Trebuchet MS" w:hAnsi="Trebuchet MS"/>
          <w:sz w:val="20"/>
        </w:rPr>
        <w:t xml:space="preserve"> </w:t>
      </w:r>
      <w:r w:rsidRPr="00B61F36">
        <w:rPr>
          <w:rFonts w:ascii="Trebuchet MS" w:hAnsi="Trebuchet MS"/>
          <w:sz w:val="20"/>
        </w:rPr>
        <w:t>aos acionistas que tenham apresentado sua solicitação no prazo e nas condições acima.</w:t>
      </w:r>
    </w:p>
    <w:p w14:paraId="3B43AFFF" w14:textId="77777777" w:rsidR="0071176E" w:rsidRPr="00B61F36" w:rsidRDefault="0071176E" w:rsidP="00B61F36">
      <w:pPr>
        <w:spacing w:after="0"/>
        <w:jc w:val="both"/>
        <w:rPr>
          <w:rFonts w:ascii="Trebuchet MS" w:hAnsi="Trebuchet MS"/>
          <w:sz w:val="20"/>
        </w:rPr>
      </w:pPr>
    </w:p>
    <w:p w14:paraId="2EC38D99" w14:textId="4B58840B" w:rsidR="0071176E" w:rsidRPr="00B61F36" w:rsidRDefault="0071176E" w:rsidP="00B61F36">
      <w:pPr>
        <w:spacing w:after="0"/>
        <w:jc w:val="both"/>
        <w:rPr>
          <w:rFonts w:ascii="Trebuchet MS" w:hAnsi="Trebuchet MS"/>
          <w:sz w:val="20"/>
        </w:rPr>
      </w:pPr>
      <w:r w:rsidRPr="00B61F36">
        <w:rPr>
          <w:rFonts w:ascii="Trebuchet MS" w:hAnsi="Trebuchet MS"/>
          <w:sz w:val="20"/>
        </w:rPr>
        <w:t xml:space="preserve">O acionista devidamente cadastrado que participar por meio da plataforma </w:t>
      </w:r>
      <w:r w:rsidRPr="00B61F36">
        <w:rPr>
          <w:rFonts w:ascii="Trebuchet MS" w:hAnsi="Trebuchet MS"/>
          <w:i/>
          <w:sz w:val="20"/>
        </w:rPr>
        <w:t>Zoom Meetings</w:t>
      </w:r>
      <w:r w:rsidRPr="00B61F36">
        <w:rPr>
          <w:rFonts w:ascii="Trebuchet MS" w:hAnsi="Trebuchet MS"/>
          <w:sz w:val="20"/>
        </w:rPr>
        <w:t xml:space="preserve"> será considerado presente à AGO (podendo exercer seus respectivos direitos de voto) e assinante da respectiva ata, nos termos da IN DREI </w:t>
      </w:r>
      <w:r w:rsidR="00B87CDF">
        <w:rPr>
          <w:rFonts w:ascii="Trebuchet MS" w:eastAsia="Times New Roman" w:hAnsi="Trebuchet MS" w:cs="Times New Roman"/>
          <w:sz w:val="20"/>
          <w:szCs w:val="20"/>
        </w:rPr>
        <w:t xml:space="preserve">nº </w:t>
      </w:r>
      <w:r w:rsidRPr="00B61F36">
        <w:rPr>
          <w:rFonts w:ascii="Trebuchet MS" w:hAnsi="Trebuchet MS"/>
          <w:sz w:val="20"/>
        </w:rPr>
        <w:t>81/2020.</w:t>
      </w:r>
    </w:p>
    <w:p w14:paraId="1F1BF6C2" w14:textId="77777777" w:rsidR="0071176E" w:rsidRPr="00B61F36" w:rsidRDefault="0071176E" w:rsidP="00B61F36">
      <w:pPr>
        <w:spacing w:after="0"/>
        <w:jc w:val="both"/>
        <w:rPr>
          <w:rFonts w:ascii="Trebuchet MS" w:hAnsi="Trebuchet MS"/>
          <w:sz w:val="20"/>
        </w:rPr>
      </w:pPr>
    </w:p>
    <w:p w14:paraId="0ED63198" w14:textId="77777777" w:rsidR="0071176E" w:rsidRPr="00B61F36" w:rsidRDefault="0071176E" w:rsidP="00B61F36">
      <w:pPr>
        <w:spacing w:after="0"/>
        <w:jc w:val="both"/>
        <w:rPr>
          <w:rFonts w:ascii="Trebuchet MS" w:hAnsi="Trebuchet MS"/>
          <w:sz w:val="20"/>
        </w:rPr>
      </w:pPr>
      <w:r w:rsidRPr="00B61F36">
        <w:rPr>
          <w:rFonts w:ascii="Trebuchet MS" w:hAnsi="Trebuchet MS"/>
          <w:sz w:val="20"/>
        </w:rPr>
        <w:t>A Companhia solicita que cada participante, após o ingresso na videoconferência e antes da abertura dos trabalhos, se apresente, indicando nome completo e vínculo com o acionista ou com a Companhia.</w:t>
      </w:r>
    </w:p>
    <w:p w14:paraId="4A3941C6" w14:textId="77777777" w:rsidR="0071176E" w:rsidRPr="00B61F36" w:rsidRDefault="0071176E" w:rsidP="00B61F36">
      <w:pPr>
        <w:spacing w:after="0"/>
        <w:jc w:val="both"/>
        <w:rPr>
          <w:rFonts w:ascii="Trebuchet MS" w:hAnsi="Trebuchet MS"/>
          <w:sz w:val="20"/>
        </w:rPr>
      </w:pPr>
    </w:p>
    <w:p w14:paraId="119D338E" w14:textId="7AF69FC9" w:rsidR="0071176E" w:rsidRPr="00B61F36" w:rsidRDefault="0071176E" w:rsidP="00B61F36">
      <w:pPr>
        <w:spacing w:after="0"/>
        <w:jc w:val="both"/>
        <w:rPr>
          <w:rFonts w:ascii="Trebuchet MS" w:hAnsi="Trebuchet MS"/>
          <w:sz w:val="20"/>
        </w:rPr>
      </w:pPr>
      <w:r w:rsidRPr="00B61F36">
        <w:rPr>
          <w:rFonts w:ascii="Trebuchet MS" w:hAnsi="Trebuchet MS"/>
          <w:sz w:val="20"/>
        </w:rPr>
        <w:t xml:space="preserve">Vale destacar que o sistema da plataforma </w:t>
      </w:r>
      <w:r w:rsidRPr="00B61F36">
        <w:rPr>
          <w:rFonts w:ascii="Trebuchet MS" w:hAnsi="Trebuchet MS"/>
          <w:i/>
          <w:sz w:val="20"/>
        </w:rPr>
        <w:t>Zoom Meetings</w:t>
      </w:r>
      <w:r w:rsidRPr="00B61F36">
        <w:rPr>
          <w:rFonts w:ascii="Trebuchet MS" w:hAnsi="Trebuchet MS"/>
          <w:sz w:val="20"/>
        </w:rPr>
        <w:t xml:space="preserve"> oferece o registro de presença dos acionistas,</w:t>
      </w:r>
      <w:r w:rsidR="00B87CDF" w:rsidRPr="00B61F36">
        <w:rPr>
          <w:rFonts w:ascii="Trebuchet MS" w:hAnsi="Trebuchet MS"/>
          <w:sz w:val="20"/>
        </w:rPr>
        <w:t xml:space="preserve"> </w:t>
      </w:r>
      <w:r w:rsidR="00B87CDF">
        <w:rPr>
          <w:rFonts w:ascii="Trebuchet MS" w:eastAsia="Times New Roman" w:hAnsi="Trebuchet MS" w:cs="Times New Roman"/>
          <w:sz w:val="20"/>
          <w:szCs w:val="20"/>
        </w:rPr>
        <w:t>com</w:t>
      </w:r>
      <w:r w:rsidRPr="000B4596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r w:rsidRPr="00B61F36">
        <w:rPr>
          <w:rFonts w:ascii="Trebuchet MS" w:hAnsi="Trebuchet MS"/>
          <w:sz w:val="20"/>
        </w:rPr>
        <w:t xml:space="preserve">a preservação do direito de participação a distância do acionista durante todo o conclave; o exercício do direito de voto a distância por parte do acionista, </w:t>
      </w:r>
      <w:r w:rsidRPr="000B4596">
        <w:rPr>
          <w:rFonts w:ascii="Trebuchet MS" w:eastAsia="Times New Roman" w:hAnsi="Trebuchet MS" w:cs="Times New Roman"/>
          <w:sz w:val="20"/>
          <w:szCs w:val="20"/>
        </w:rPr>
        <w:t>com</w:t>
      </w:r>
      <w:r w:rsidRPr="00B61F36">
        <w:rPr>
          <w:rFonts w:ascii="Trebuchet MS" w:hAnsi="Trebuchet MS"/>
          <w:sz w:val="20"/>
        </w:rPr>
        <w:t xml:space="preserve"> o seu respectivo registro,</w:t>
      </w:r>
      <w:r w:rsidRPr="000B4596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r w:rsidR="00B87CDF">
        <w:rPr>
          <w:rFonts w:ascii="Trebuchet MS" w:eastAsia="Times New Roman" w:hAnsi="Trebuchet MS" w:cs="Times New Roman"/>
          <w:sz w:val="20"/>
          <w:szCs w:val="20"/>
        </w:rPr>
        <w:t>e</w:t>
      </w:r>
      <w:r w:rsidR="00B87CDF" w:rsidRPr="00B61F36">
        <w:rPr>
          <w:rFonts w:ascii="Trebuchet MS" w:hAnsi="Trebuchet MS"/>
          <w:sz w:val="20"/>
        </w:rPr>
        <w:t xml:space="preserve"> </w:t>
      </w:r>
      <w:r w:rsidRPr="00B61F36">
        <w:rPr>
          <w:rFonts w:ascii="Trebuchet MS" w:hAnsi="Trebuchet MS"/>
          <w:sz w:val="20"/>
        </w:rPr>
        <w:t xml:space="preserve">a possibilidade de visualização de documentos apresentados durante o conclave; a possibilidade de a mesa receber manifestações escritas dos acionistas, sócios ou associados; a gravação integral do conclave, que será realizada na forma da IN DREI </w:t>
      </w:r>
      <w:r w:rsidR="00B87CDF">
        <w:rPr>
          <w:rFonts w:ascii="Trebuchet MS" w:eastAsia="Times New Roman" w:hAnsi="Trebuchet MS" w:cs="Times New Roman"/>
          <w:sz w:val="20"/>
          <w:szCs w:val="20"/>
        </w:rPr>
        <w:t xml:space="preserve">nº </w:t>
      </w:r>
      <w:r w:rsidRPr="00B61F36">
        <w:rPr>
          <w:rFonts w:ascii="Trebuchet MS" w:hAnsi="Trebuchet MS"/>
          <w:sz w:val="20"/>
        </w:rPr>
        <w:t>81/2020 e ficará arquivada na sede da sociedade; e a possibilidade de participação de administradores, pessoas autorizadas a participar do conclave e pessoas cuja participação seja obrigatória.</w:t>
      </w:r>
    </w:p>
    <w:p w14:paraId="56CF9445" w14:textId="77777777" w:rsidR="0071176E" w:rsidRPr="00B61F36" w:rsidRDefault="0071176E" w:rsidP="00B61F36">
      <w:pPr>
        <w:spacing w:after="0"/>
        <w:jc w:val="both"/>
        <w:rPr>
          <w:rFonts w:ascii="Trebuchet MS" w:hAnsi="Trebuchet MS"/>
          <w:sz w:val="20"/>
        </w:rPr>
      </w:pPr>
    </w:p>
    <w:p w14:paraId="7477F20E" w14:textId="625CE90A" w:rsidR="0071176E" w:rsidRPr="00B61F36" w:rsidRDefault="0071176E" w:rsidP="00B61F36">
      <w:pPr>
        <w:spacing w:after="0"/>
        <w:jc w:val="both"/>
        <w:rPr>
          <w:rFonts w:ascii="Trebuchet MS" w:hAnsi="Trebuchet MS"/>
          <w:sz w:val="20"/>
        </w:rPr>
      </w:pPr>
      <w:r w:rsidRPr="00B61F36">
        <w:rPr>
          <w:rFonts w:ascii="Trebuchet MS" w:hAnsi="Trebuchet MS"/>
          <w:sz w:val="20"/>
        </w:rPr>
        <w:t xml:space="preserve">A Companhia não </w:t>
      </w:r>
      <w:r w:rsidR="00B87CDF">
        <w:rPr>
          <w:rFonts w:ascii="Trebuchet MS" w:eastAsia="Times New Roman" w:hAnsi="Trebuchet MS" w:cs="Times New Roman"/>
          <w:sz w:val="20"/>
          <w:szCs w:val="20"/>
        </w:rPr>
        <w:t>será</w:t>
      </w:r>
      <w:r w:rsidRPr="00B61F36">
        <w:rPr>
          <w:rFonts w:ascii="Trebuchet MS" w:hAnsi="Trebuchet MS"/>
          <w:sz w:val="20"/>
        </w:rPr>
        <w:t xml:space="preserve"> responsabilizada por problemas decorrentes dos equipamentos de informática ou da conexão à rede mundial de computadores dos acionistas, sócios ou associados, assim como por quaisquer outras situações que não estejam sob o seu controle.</w:t>
      </w:r>
    </w:p>
    <w:p w14:paraId="388DFEDE" w14:textId="77777777" w:rsidR="0071176E" w:rsidRPr="00B61F36" w:rsidRDefault="0071176E" w:rsidP="00B61F36">
      <w:pPr>
        <w:spacing w:after="0"/>
        <w:jc w:val="both"/>
        <w:rPr>
          <w:rFonts w:ascii="Trebuchet MS" w:hAnsi="Trebuchet MS"/>
          <w:sz w:val="20"/>
        </w:rPr>
      </w:pPr>
    </w:p>
    <w:p w14:paraId="3A77672F" w14:textId="3E3BC8F6" w:rsidR="0071176E" w:rsidRPr="00B61F36" w:rsidRDefault="0071176E" w:rsidP="00B61F36">
      <w:pPr>
        <w:spacing w:after="0"/>
        <w:jc w:val="both"/>
        <w:rPr>
          <w:rFonts w:ascii="Trebuchet MS" w:hAnsi="Trebuchet MS"/>
          <w:sz w:val="20"/>
        </w:rPr>
      </w:pPr>
      <w:r w:rsidRPr="00B61F36">
        <w:rPr>
          <w:rFonts w:ascii="Trebuchet MS" w:hAnsi="Trebuchet MS"/>
          <w:sz w:val="20"/>
        </w:rPr>
        <w:t>A Companhia recomenda que os acionistas que garantam a compatibilidade de seus respectivos dispositivos eletrônicos com a utilização da plataforma (por vídeo e áudio). Adicionalmente, a Companhia solicita a tais acionistas que, no dia da AGO, acessem a plataforma com, no mínimo, 30 minutos de antecedência do horário previsto para início da AGO</w:t>
      </w:r>
      <w:r w:rsidR="00B87CDF">
        <w:rPr>
          <w:rFonts w:ascii="Trebuchet MS" w:eastAsia="Times New Roman" w:hAnsi="Trebuchet MS" w:cs="Times New Roman"/>
          <w:sz w:val="20"/>
          <w:szCs w:val="20"/>
        </w:rPr>
        <w:t>,</w:t>
      </w:r>
      <w:r w:rsidRPr="00B61F36">
        <w:rPr>
          <w:rFonts w:ascii="Trebuchet MS" w:hAnsi="Trebuchet MS"/>
          <w:sz w:val="20"/>
        </w:rPr>
        <w:t xml:space="preserve"> a fim de permitir a validação do acesso e participação de todos os acionistas.</w:t>
      </w:r>
    </w:p>
    <w:p w14:paraId="11BE5C6E" w14:textId="77777777" w:rsidR="0071176E" w:rsidRPr="00B61F36" w:rsidRDefault="0071176E" w:rsidP="00B61F36">
      <w:pPr>
        <w:spacing w:after="0"/>
        <w:jc w:val="both"/>
        <w:rPr>
          <w:rFonts w:ascii="Trebuchet MS" w:hAnsi="Trebuchet MS"/>
          <w:color w:val="000000"/>
          <w:sz w:val="20"/>
        </w:rPr>
      </w:pPr>
    </w:p>
    <w:p w14:paraId="4EECA015" w14:textId="77777777" w:rsidR="0071176E" w:rsidRPr="00B61F36" w:rsidRDefault="0071176E" w:rsidP="00B61F36">
      <w:pPr>
        <w:pStyle w:val="PargrafodaLista"/>
        <w:numPr>
          <w:ilvl w:val="0"/>
          <w:numId w:val="5"/>
        </w:numPr>
        <w:spacing w:after="0"/>
        <w:ind w:left="426" w:hanging="426"/>
        <w:rPr>
          <w:rFonts w:ascii="Trebuchet MS" w:hAnsi="Trebuchet MS"/>
          <w:b/>
          <w:sz w:val="20"/>
        </w:rPr>
      </w:pPr>
      <w:r w:rsidRPr="00B61F36">
        <w:rPr>
          <w:rFonts w:ascii="Trebuchet MS" w:hAnsi="Trebuchet MS"/>
          <w:b/>
          <w:sz w:val="20"/>
        </w:rPr>
        <w:t>Documentos pertinentes às matérias de deliberação:</w:t>
      </w:r>
    </w:p>
    <w:p w14:paraId="66C62157" w14:textId="77777777" w:rsidR="0071176E" w:rsidRPr="00B61F36" w:rsidRDefault="0071176E" w:rsidP="00B61F36">
      <w:pPr>
        <w:spacing w:after="0"/>
        <w:rPr>
          <w:rFonts w:ascii="Trebuchet MS" w:hAnsi="Trebuchet MS"/>
          <w:color w:val="000000"/>
          <w:sz w:val="20"/>
        </w:rPr>
      </w:pPr>
    </w:p>
    <w:p w14:paraId="59F9ED08" w14:textId="7C6284F1" w:rsidR="0071176E" w:rsidRPr="00B61F36" w:rsidRDefault="0071176E" w:rsidP="00B61F36">
      <w:pPr>
        <w:spacing w:after="0"/>
        <w:jc w:val="both"/>
        <w:rPr>
          <w:rFonts w:ascii="Trebuchet MS" w:hAnsi="Trebuchet MS"/>
          <w:sz w:val="20"/>
        </w:rPr>
      </w:pPr>
      <w:r w:rsidRPr="00B61F36">
        <w:rPr>
          <w:rFonts w:ascii="Trebuchet MS" w:hAnsi="Trebuchet MS"/>
          <w:sz w:val="20"/>
        </w:rPr>
        <w:t>Os documentos pertinentes às matérias que serão deliberadas na AGO</w:t>
      </w:r>
      <w:r w:rsidR="00B87CDF" w:rsidRPr="00B61F36">
        <w:rPr>
          <w:rFonts w:ascii="Trebuchet MS" w:hAnsi="Trebuchet MS"/>
          <w:sz w:val="20"/>
        </w:rPr>
        <w:t xml:space="preserve"> </w:t>
      </w:r>
      <w:r w:rsidR="00B87CDF">
        <w:rPr>
          <w:rFonts w:ascii="Trebuchet MS" w:eastAsia="Times New Roman" w:hAnsi="Trebuchet MS" w:cs="Times New Roman"/>
          <w:sz w:val="20"/>
          <w:szCs w:val="20"/>
        </w:rPr>
        <w:t>se</w:t>
      </w:r>
      <w:r w:rsidRPr="000B4596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r w:rsidRPr="00B61F36">
        <w:rPr>
          <w:rFonts w:ascii="Trebuchet MS" w:hAnsi="Trebuchet MS"/>
          <w:sz w:val="20"/>
        </w:rPr>
        <w:t>encontram à disposição dos acionistas na sede da Companhia e em seu endereço eletrônico</w:t>
      </w:r>
      <w:r w:rsidR="00B87CDF">
        <w:rPr>
          <w:rFonts w:ascii="Trebuchet MS" w:eastAsia="Times New Roman" w:hAnsi="Trebuchet MS" w:cs="Times New Roman"/>
          <w:sz w:val="20"/>
          <w:szCs w:val="20"/>
        </w:rPr>
        <w:t>:</w:t>
      </w:r>
      <w:r w:rsidRPr="000B4596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hyperlink r:id="rId8" w:history="1">
        <w:r w:rsidR="0009335B" w:rsidRPr="00B61F36">
          <w:rPr>
            <w:rStyle w:val="Hyperlink"/>
            <w:rFonts w:ascii="Trebuchet MS" w:hAnsi="Trebuchet MS"/>
            <w:sz w:val="20"/>
          </w:rPr>
          <w:t>http://lestsa.com/tpae/</w:t>
        </w:r>
      </w:hyperlink>
      <w:r w:rsidRPr="00B61F36">
        <w:rPr>
          <w:rStyle w:val="Hyperlink"/>
          <w:rFonts w:ascii="Trebuchet MS" w:hAnsi="Trebuchet MS"/>
          <w:color w:val="auto"/>
          <w:sz w:val="20"/>
          <w:u w:val="none"/>
        </w:rPr>
        <w:t xml:space="preserve"> (“</w:t>
      </w:r>
      <w:r w:rsidRPr="00B61F36">
        <w:rPr>
          <w:rStyle w:val="Hyperlink"/>
          <w:rFonts w:ascii="Trebuchet MS" w:hAnsi="Trebuchet MS"/>
          <w:color w:val="auto"/>
          <w:sz w:val="20"/>
        </w:rPr>
        <w:t>Website</w:t>
      </w:r>
      <w:r w:rsidRPr="00B61F36">
        <w:rPr>
          <w:rStyle w:val="Hyperlink"/>
          <w:rFonts w:ascii="Trebuchet MS" w:hAnsi="Trebuchet MS"/>
          <w:color w:val="auto"/>
          <w:sz w:val="20"/>
          <w:u w:val="none"/>
        </w:rPr>
        <w:t>”)</w:t>
      </w:r>
      <w:r w:rsidRPr="00B61F36">
        <w:rPr>
          <w:sz w:val="20"/>
        </w:rPr>
        <w:t>:</w:t>
      </w:r>
      <w:r w:rsidRPr="00B61F36">
        <w:rPr>
          <w:rFonts w:ascii="Trebuchet MS" w:hAnsi="Trebuchet MS"/>
          <w:sz w:val="20"/>
        </w:rPr>
        <w:t xml:space="preserve"> </w:t>
      </w:r>
    </w:p>
    <w:p w14:paraId="6407315B" w14:textId="77777777" w:rsidR="0071176E" w:rsidRPr="00B61F36" w:rsidRDefault="0071176E" w:rsidP="00B61F36">
      <w:pPr>
        <w:spacing w:after="0"/>
        <w:rPr>
          <w:rFonts w:ascii="Trebuchet MS" w:hAnsi="Trebuchet MS"/>
          <w:color w:val="000000"/>
          <w:sz w:val="20"/>
        </w:rPr>
      </w:pPr>
    </w:p>
    <w:p w14:paraId="553762B1" w14:textId="77777777" w:rsidR="0071176E" w:rsidRPr="00B61F36" w:rsidRDefault="0071176E" w:rsidP="00B61F36">
      <w:pPr>
        <w:spacing w:after="0"/>
        <w:rPr>
          <w:rFonts w:ascii="Trebuchet MS" w:hAnsi="Trebuchet MS"/>
          <w:color w:val="000000"/>
          <w:sz w:val="20"/>
        </w:rPr>
      </w:pPr>
      <w:r w:rsidRPr="00B61F36">
        <w:rPr>
          <w:rFonts w:ascii="Trebuchet MS" w:hAnsi="Trebuchet MS"/>
          <w:color w:val="000000"/>
          <w:sz w:val="20"/>
        </w:rPr>
        <w:t xml:space="preserve">Com relação ao </w:t>
      </w:r>
      <w:r w:rsidRPr="00B61F36">
        <w:rPr>
          <w:rFonts w:ascii="Trebuchet MS" w:hAnsi="Trebuchet MS"/>
          <w:b/>
          <w:color w:val="000000"/>
          <w:sz w:val="20"/>
        </w:rPr>
        <w:t>item (i)</w:t>
      </w:r>
      <w:r w:rsidRPr="00B61F36">
        <w:rPr>
          <w:rFonts w:ascii="Trebuchet MS" w:hAnsi="Trebuchet MS"/>
          <w:color w:val="000000"/>
          <w:sz w:val="20"/>
        </w:rPr>
        <w:t xml:space="preserve"> da Ordem do Dia da AGO:</w:t>
      </w:r>
    </w:p>
    <w:p w14:paraId="48D20C46" w14:textId="77777777" w:rsidR="0071176E" w:rsidRPr="00B61F36" w:rsidRDefault="0071176E" w:rsidP="00B61F36">
      <w:pPr>
        <w:spacing w:after="0"/>
        <w:rPr>
          <w:rFonts w:ascii="Trebuchet MS" w:hAnsi="Trebuchet MS"/>
          <w:color w:val="000000"/>
          <w:sz w:val="20"/>
        </w:rPr>
      </w:pPr>
    </w:p>
    <w:p w14:paraId="3D2DA974" w14:textId="037D43AF" w:rsidR="0071176E" w:rsidRPr="00B61F36" w:rsidRDefault="0071176E" w:rsidP="00B61F36">
      <w:pPr>
        <w:pStyle w:val="PargrafodaLista"/>
        <w:numPr>
          <w:ilvl w:val="0"/>
          <w:numId w:val="7"/>
        </w:numPr>
        <w:spacing w:after="0"/>
        <w:jc w:val="both"/>
        <w:rPr>
          <w:rFonts w:ascii="Trebuchet MS" w:hAnsi="Trebuchet MS"/>
          <w:sz w:val="20"/>
        </w:rPr>
      </w:pPr>
      <w:r w:rsidRPr="00B61F36">
        <w:rPr>
          <w:rFonts w:ascii="Trebuchet MS" w:hAnsi="Trebuchet MS"/>
          <w:sz w:val="20"/>
        </w:rPr>
        <w:t>o Relatório da Administração e as demonstrações financeiras da Companhia referentes ao exercício social encerrado em 31</w:t>
      </w:r>
      <w:r w:rsidR="00B87CDF">
        <w:rPr>
          <w:rFonts w:ascii="Trebuchet MS" w:eastAsia="Times New Roman" w:hAnsi="Trebuchet MS" w:cs="Times New Roman"/>
          <w:sz w:val="20"/>
          <w:szCs w:val="20"/>
        </w:rPr>
        <w:t>.12.2022</w:t>
      </w:r>
      <w:r w:rsidRPr="00B61F36">
        <w:rPr>
          <w:rFonts w:ascii="Trebuchet MS" w:hAnsi="Trebuchet MS"/>
          <w:sz w:val="20"/>
        </w:rPr>
        <w:t>, acompanhadas das Notas Explicativas e do parecer dos Auditores Independentes</w:t>
      </w:r>
      <w:r w:rsidR="00B87CDF">
        <w:rPr>
          <w:rFonts w:ascii="Trebuchet MS" w:eastAsia="Times New Roman" w:hAnsi="Trebuchet MS" w:cs="Times New Roman"/>
          <w:sz w:val="20"/>
          <w:szCs w:val="20"/>
        </w:rPr>
        <w:t>,</w:t>
      </w:r>
      <w:r w:rsidRPr="00B87CDF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r w:rsidR="00B87CDF">
        <w:rPr>
          <w:rFonts w:ascii="Trebuchet MS" w:eastAsia="Times New Roman" w:hAnsi="Trebuchet MS" w:cs="Times New Roman"/>
          <w:sz w:val="20"/>
          <w:szCs w:val="20"/>
        </w:rPr>
        <w:t>se</w:t>
      </w:r>
      <w:r w:rsidR="00B87CDF" w:rsidRPr="00B61F36">
        <w:rPr>
          <w:rFonts w:ascii="Trebuchet MS" w:hAnsi="Trebuchet MS"/>
          <w:sz w:val="20"/>
        </w:rPr>
        <w:t xml:space="preserve"> </w:t>
      </w:r>
      <w:r w:rsidRPr="00B61F36">
        <w:rPr>
          <w:rFonts w:ascii="Trebuchet MS" w:hAnsi="Trebuchet MS"/>
          <w:sz w:val="20"/>
        </w:rPr>
        <w:t>encontram à disposição dos acionistas no Website; e</w:t>
      </w:r>
    </w:p>
    <w:p w14:paraId="1BCAA0AF" w14:textId="77777777" w:rsidR="0071176E" w:rsidRPr="00B61F36" w:rsidRDefault="0071176E" w:rsidP="00B61F36">
      <w:pPr>
        <w:pStyle w:val="PargrafodaLista"/>
        <w:spacing w:after="0"/>
        <w:jc w:val="both"/>
        <w:rPr>
          <w:rFonts w:ascii="Trebuchet MS" w:hAnsi="Trebuchet MS"/>
          <w:sz w:val="20"/>
        </w:rPr>
      </w:pPr>
    </w:p>
    <w:p w14:paraId="47830F5F" w14:textId="7CB6C10C" w:rsidR="0071176E" w:rsidRPr="00B87CDF" w:rsidRDefault="00B87CDF" w:rsidP="00B87CDF">
      <w:pPr>
        <w:pStyle w:val="PargrafodaLista"/>
        <w:numPr>
          <w:ilvl w:val="0"/>
          <w:numId w:val="7"/>
        </w:numPr>
        <w:spacing w:after="0"/>
        <w:ind w:hanging="294"/>
        <w:jc w:val="both"/>
        <w:rPr>
          <w:rFonts w:ascii="Trebuchet MS" w:eastAsia="Times New Roman" w:hAnsi="Trebuchet MS" w:cs="Times New Roman"/>
          <w:sz w:val="20"/>
          <w:szCs w:val="20"/>
        </w:rPr>
      </w:pPr>
      <w:r>
        <w:rPr>
          <w:rFonts w:ascii="Trebuchet MS" w:eastAsia="Times New Roman" w:hAnsi="Trebuchet MS" w:cs="Times New Roman"/>
          <w:sz w:val="20"/>
          <w:szCs w:val="20"/>
        </w:rPr>
        <w:t xml:space="preserve">a </w:t>
      </w:r>
      <w:r w:rsidR="0071176E" w:rsidRPr="00B61F36">
        <w:rPr>
          <w:rFonts w:ascii="Trebuchet MS" w:hAnsi="Trebuchet MS"/>
          <w:sz w:val="20"/>
        </w:rPr>
        <w:t xml:space="preserve">cópia das </w:t>
      </w:r>
      <w:r w:rsidRPr="00B61F36">
        <w:rPr>
          <w:rFonts w:ascii="Trebuchet MS" w:hAnsi="Trebuchet MS"/>
          <w:sz w:val="20"/>
        </w:rPr>
        <w:t xml:space="preserve">demonstrações financeiras </w:t>
      </w:r>
      <w:r w:rsidR="0071176E" w:rsidRPr="00B61F36">
        <w:rPr>
          <w:rFonts w:ascii="Trebuchet MS" w:hAnsi="Trebuchet MS"/>
          <w:sz w:val="20"/>
        </w:rPr>
        <w:t>da Companhia referentes ao exercício social encerrado em 31</w:t>
      </w:r>
      <w:r>
        <w:rPr>
          <w:rFonts w:ascii="Trebuchet MS" w:eastAsia="Times New Roman" w:hAnsi="Trebuchet MS" w:cs="Times New Roman"/>
          <w:sz w:val="20"/>
          <w:szCs w:val="20"/>
        </w:rPr>
        <w:t>.12.2022</w:t>
      </w:r>
      <w:r w:rsidR="0071176E" w:rsidRPr="00B61F36">
        <w:rPr>
          <w:rFonts w:ascii="Trebuchet MS" w:hAnsi="Trebuchet MS"/>
          <w:sz w:val="20"/>
        </w:rPr>
        <w:t>, acompanhadas das Notas Explicativas e do parecer dos Auditores Independentes</w:t>
      </w:r>
      <w:r>
        <w:rPr>
          <w:rFonts w:ascii="Trebuchet MS" w:eastAsia="Times New Roman" w:hAnsi="Trebuchet MS" w:cs="Times New Roman"/>
          <w:sz w:val="20"/>
          <w:szCs w:val="20"/>
        </w:rPr>
        <w:t>,</w:t>
      </w:r>
      <w:r w:rsidR="0071176E" w:rsidRPr="000B4596">
        <w:rPr>
          <w:rFonts w:ascii="Trebuchet MS" w:eastAsia="Times New Roman" w:hAnsi="Trebuchet MS" w:cs="Times New Roman"/>
          <w:sz w:val="20"/>
          <w:szCs w:val="20"/>
        </w:rPr>
        <w:t xml:space="preserve"> </w:t>
      </w:r>
      <w:r w:rsidR="00617CA6">
        <w:rPr>
          <w:rFonts w:ascii="Trebuchet MS" w:eastAsia="Times New Roman" w:hAnsi="Trebuchet MS" w:cs="Times New Roman"/>
          <w:sz w:val="20"/>
          <w:szCs w:val="20"/>
        </w:rPr>
        <w:t>se encontram</w:t>
      </w:r>
      <w:r w:rsidR="00617CA6" w:rsidRPr="00B61F36">
        <w:rPr>
          <w:rFonts w:ascii="Trebuchet MS" w:hAnsi="Trebuchet MS"/>
          <w:sz w:val="20"/>
        </w:rPr>
        <w:t xml:space="preserve"> </w:t>
      </w:r>
      <w:r w:rsidR="0071176E" w:rsidRPr="00B61F36">
        <w:rPr>
          <w:rFonts w:ascii="Trebuchet MS" w:hAnsi="Trebuchet MS"/>
          <w:sz w:val="20"/>
        </w:rPr>
        <w:t>publicada</w:t>
      </w:r>
      <w:r w:rsidR="008239AE" w:rsidRPr="00B61F36">
        <w:rPr>
          <w:rFonts w:ascii="Trebuchet MS" w:hAnsi="Trebuchet MS"/>
          <w:sz w:val="20"/>
        </w:rPr>
        <w:t>s</w:t>
      </w:r>
      <w:r w:rsidR="0071176E" w:rsidRPr="00B61F36">
        <w:rPr>
          <w:rFonts w:ascii="Trebuchet MS" w:hAnsi="Trebuchet MS"/>
          <w:sz w:val="20"/>
        </w:rPr>
        <w:t xml:space="preserve"> no Diário do Acionista, na edição do dia</w:t>
      </w:r>
      <w:r w:rsidR="00B61F36">
        <w:rPr>
          <w:rFonts w:ascii="Trebuchet MS" w:hAnsi="Trebuchet MS"/>
          <w:sz w:val="20"/>
        </w:rPr>
        <w:t xml:space="preserve"> 4.4.</w:t>
      </w:r>
      <w:r w:rsidR="001D051C" w:rsidRPr="000B4596">
        <w:rPr>
          <w:rFonts w:ascii="Trebuchet MS" w:eastAsia="Times New Roman" w:hAnsi="Trebuchet MS" w:cs="Times New Roman"/>
          <w:sz w:val="20"/>
          <w:szCs w:val="20"/>
        </w:rPr>
        <w:t>202</w:t>
      </w:r>
      <w:r w:rsidR="00617CA6">
        <w:rPr>
          <w:rFonts w:ascii="Trebuchet MS" w:eastAsia="Times New Roman" w:hAnsi="Trebuchet MS" w:cs="Times New Roman"/>
          <w:sz w:val="20"/>
          <w:szCs w:val="20"/>
        </w:rPr>
        <w:t>3</w:t>
      </w:r>
      <w:r w:rsidR="0071176E" w:rsidRPr="00B61F36">
        <w:rPr>
          <w:rFonts w:ascii="Trebuchet MS" w:hAnsi="Trebuchet MS"/>
          <w:sz w:val="20"/>
        </w:rPr>
        <w:t xml:space="preserve">, </w:t>
      </w:r>
      <w:r w:rsidR="008239AE" w:rsidRPr="00B61F36">
        <w:rPr>
          <w:rFonts w:ascii="Trebuchet MS" w:hAnsi="Trebuchet MS"/>
          <w:sz w:val="20"/>
        </w:rPr>
        <w:t xml:space="preserve">folha </w:t>
      </w:r>
      <w:r w:rsidR="006842D0">
        <w:rPr>
          <w:rFonts w:ascii="Trebuchet MS" w:hAnsi="Trebuchet MS"/>
          <w:sz w:val="20"/>
        </w:rPr>
        <w:t>6</w:t>
      </w:r>
      <w:r w:rsidR="00617CA6">
        <w:rPr>
          <w:rFonts w:ascii="Trebuchet MS" w:eastAsia="Times New Roman" w:hAnsi="Trebuchet MS" w:cs="Times New Roman"/>
          <w:sz w:val="20"/>
          <w:szCs w:val="20"/>
        </w:rPr>
        <w:t>.</w:t>
      </w:r>
    </w:p>
    <w:p w14:paraId="3B4FD252" w14:textId="77777777" w:rsidR="00B87CDF" w:rsidRPr="00B61F36" w:rsidRDefault="00B87CDF" w:rsidP="00B61F36">
      <w:pPr>
        <w:pStyle w:val="PargrafodaLista"/>
        <w:tabs>
          <w:tab w:val="left" w:pos="851"/>
        </w:tabs>
        <w:spacing w:after="0"/>
        <w:ind w:left="0"/>
        <w:contextualSpacing w:val="0"/>
        <w:jc w:val="both"/>
        <w:rPr>
          <w:rFonts w:ascii="Trebuchet MS" w:hAnsi="Trebuchet MS"/>
          <w:color w:val="000000"/>
          <w:sz w:val="20"/>
        </w:rPr>
      </w:pPr>
    </w:p>
    <w:p w14:paraId="09F19964" w14:textId="77777777" w:rsidR="0071176E" w:rsidRPr="00B61F36" w:rsidRDefault="0071176E" w:rsidP="00B61F36">
      <w:pPr>
        <w:spacing w:after="0"/>
        <w:rPr>
          <w:rFonts w:ascii="Trebuchet MS" w:hAnsi="Trebuchet MS"/>
          <w:color w:val="000000"/>
          <w:sz w:val="20"/>
        </w:rPr>
      </w:pPr>
      <w:r w:rsidRPr="00B61F36">
        <w:rPr>
          <w:rFonts w:ascii="Trebuchet MS" w:hAnsi="Trebuchet MS"/>
          <w:color w:val="000000"/>
          <w:sz w:val="20"/>
        </w:rPr>
        <w:t xml:space="preserve">Com relação ao </w:t>
      </w:r>
      <w:r w:rsidRPr="00B61F36">
        <w:rPr>
          <w:rFonts w:ascii="Trebuchet MS" w:hAnsi="Trebuchet MS"/>
          <w:b/>
          <w:color w:val="000000"/>
          <w:sz w:val="20"/>
        </w:rPr>
        <w:t>item (ii)</w:t>
      </w:r>
      <w:r w:rsidRPr="00B61F36">
        <w:rPr>
          <w:rFonts w:ascii="Trebuchet MS" w:hAnsi="Trebuchet MS"/>
          <w:color w:val="000000"/>
          <w:sz w:val="20"/>
        </w:rPr>
        <w:t xml:space="preserve"> da Ordem do Dia da AGO:</w:t>
      </w:r>
    </w:p>
    <w:p w14:paraId="149637B2" w14:textId="77777777" w:rsidR="0071176E" w:rsidRPr="00B61F36" w:rsidRDefault="0071176E" w:rsidP="00B61F36">
      <w:pPr>
        <w:pStyle w:val="PargrafodaLista"/>
        <w:tabs>
          <w:tab w:val="left" w:pos="851"/>
        </w:tabs>
        <w:spacing w:after="0"/>
        <w:ind w:left="0"/>
        <w:contextualSpacing w:val="0"/>
        <w:jc w:val="both"/>
        <w:rPr>
          <w:rFonts w:ascii="Trebuchet MS" w:hAnsi="Trebuchet MS"/>
          <w:color w:val="000000"/>
          <w:sz w:val="20"/>
        </w:rPr>
      </w:pPr>
    </w:p>
    <w:p w14:paraId="166B0122" w14:textId="48DE186D" w:rsidR="00617CA6" w:rsidRDefault="0071176E" w:rsidP="00617CA6">
      <w:pPr>
        <w:pStyle w:val="PargrafodaLista"/>
        <w:numPr>
          <w:ilvl w:val="0"/>
          <w:numId w:val="8"/>
        </w:numPr>
        <w:spacing w:after="0"/>
        <w:jc w:val="both"/>
        <w:rPr>
          <w:rFonts w:ascii="Trebuchet MS" w:eastAsia="Times New Roman" w:hAnsi="Trebuchet MS" w:cs="Times New Roman"/>
          <w:sz w:val="20"/>
          <w:szCs w:val="20"/>
        </w:rPr>
      </w:pPr>
      <w:r w:rsidRPr="00B61F36">
        <w:rPr>
          <w:rFonts w:ascii="Trebuchet MS" w:hAnsi="Trebuchet MS"/>
          <w:sz w:val="20"/>
        </w:rPr>
        <w:t>a proposta de destinação dos resultados do exercício encerrado em 31</w:t>
      </w:r>
      <w:r w:rsidR="00617CA6">
        <w:rPr>
          <w:rFonts w:ascii="Trebuchet MS" w:eastAsia="Times New Roman" w:hAnsi="Trebuchet MS" w:cs="Times New Roman"/>
          <w:sz w:val="20"/>
          <w:szCs w:val="20"/>
        </w:rPr>
        <w:t>.12.2022,</w:t>
      </w:r>
      <w:r w:rsidRPr="00B61F36">
        <w:rPr>
          <w:rFonts w:ascii="Trebuchet MS" w:hAnsi="Trebuchet MS"/>
          <w:sz w:val="20"/>
        </w:rPr>
        <w:t xml:space="preserve"> </w:t>
      </w:r>
      <w:r w:rsidR="00F24374" w:rsidRPr="00B61F36">
        <w:rPr>
          <w:rFonts w:ascii="Trebuchet MS" w:hAnsi="Trebuchet MS"/>
          <w:sz w:val="20"/>
        </w:rPr>
        <w:t xml:space="preserve">que </w:t>
      </w:r>
      <w:r w:rsidRPr="00B61F36">
        <w:rPr>
          <w:rFonts w:ascii="Trebuchet MS" w:hAnsi="Trebuchet MS"/>
          <w:sz w:val="20"/>
        </w:rPr>
        <w:t xml:space="preserve">foi apresentada pela administração da Companhia e aprovada em Reunião do Conselho de Administração da Companhia realizada em </w:t>
      </w:r>
      <w:r w:rsidR="00617CA6">
        <w:rPr>
          <w:rFonts w:ascii="Trebuchet MS" w:eastAsia="Times New Roman" w:hAnsi="Trebuchet MS" w:cs="Times New Roman"/>
          <w:sz w:val="20"/>
          <w:szCs w:val="20"/>
        </w:rPr>
        <w:t>17.04.</w:t>
      </w:r>
      <w:r w:rsidRPr="00617CA6">
        <w:rPr>
          <w:rFonts w:ascii="Trebuchet MS" w:eastAsia="Times New Roman" w:hAnsi="Trebuchet MS" w:cs="Times New Roman"/>
          <w:sz w:val="20"/>
          <w:szCs w:val="20"/>
        </w:rPr>
        <w:t>202</w:t>
      </w:r>
      <w:r w:rsidR="00617CA6">
        <w:rPr>
          <w:rFonts w:ascii="Trebuchet MS" w:eastAsia="Times New Roman" w:hAnsi="Trebuchet MS" w:cs="Times New Roman"/>
          <w:sz w:val="20"/>
          <w:szCs w:val="20"/>
        </w:rPr>
        <w:t>3</w:t>
      </w:r>
      <w:r w:rsidRPr="00B61F36">
        <w:rPr>
          <w:rFonts w:ascii="Trebuchet MS" w:hAnsi="Trebuchet MS"/>
          <w:sz w:val="20"/>
        </w:rPr>
        <w:t>, às 1</w:t>
      </w:r>
      <w:r w:rsidR="00617CA6" w:rsidRPr="00B61F36">
        <w:rPr>
          <w:rFonts w:ascii="Trebuchet MS" w:hAnsi="Trebuchet MS"/>
          <w:sz w:val="20"/>
        </w:rPr>
        <w:t>1</w:t>
      </w:r>
      <w:r w:rsidRPr="00B61F36">
        <w:rPr>
          <w:rFonts w:ascii="Trebuchet MS" w:hAnsi="Trebuchet MS"/>
          <w:sz w:val="20"/>
        </w:rPr>
        <w:t>:</w:t>
      </w:r>
      <w:r w:rsidRPr="00617CA6">
        <w:rPr>
          <w:rFonts w:ascii="Trebuchet MS" w:eastAsia="Times New Roman" w:hAnsi="Trebuchet MS" w:cs="Times New Roman"/>
          <w:sz w:val="20"/>
          <w:szCs w:val="20"/>
        </w:rPr>
        <w:t>00</w:t>
      </w:r>
      <w:r w:rsidR="00617CA6">
        <w:rPr>
          <w:rFonts w:ascii="Trebuchet MS" w:eastAsia="Times New Roman" w:hAnsi="Trebuchet MS" w:cs="Times New Roman"/>
          <w:sz w:val="20"/>
          <w:szCs w:val="20"/>
        </w:rPr>
        <w:t>h</w:t>
      </w:r>
      <w:r w:rsidRPr="00617CA6">
        <w:rPr>
          <w:rFonts w:ascii="Trebuchet MS" w:eastAsia="Times New Roman" w:hAnsi="Trebuchet MS" w:cs="Times New Roman"/>
          <w:sz w:val="20"/>
          <w:szCs w:val="20"/>
        </w:rPr>
        <w:t>,</w:t>
      </w:r>
      <w:r w:rsidR="00617CA6">
        <w:rPr>
          <w:rFonts w:ascii="Trebuchet MS" w:eastAsia="Times New Roman" w:hAnsi="Trebuchet MS" w:cs="Times New Roman"/>
          <w:sz w:val="20"/>
          <w:szCs w:val="20"/>
        </w:rPr>
        <w:t xml:space="preserve"> se encontra</w:t>
      </w:r>
      <w:r w:rsidRPr="00B61F36">
        <w:rPr>
          <w:rFonts w:ascii="Trebuchet MS" w:hAnsi="Trebuchet MS"/>
          <w:sz w:val="20"/>
        </w:rPr>
        <w:t xml:space="preserve"> nos seguintes termos: </w:t>
      </w:r>
    </w:p>
    <w:p w14:paraId="6DED9A07" w14:textId="77777777" w:rsidR="00617CA6" w:rsidRDefault="00617CA6" w:rsidP="00617CA6">
      <w:pPr>
        <w:pStyle w:val="PargrafodaLista"/>
        <w:spacing w:after="0"/>
        <w:jc w:val="both"/>
        <w:rPr>
          <w:rFonts w:ascii="Trebuchet MS" w:eastAsia="Times New Roman" w:hAnsi="Trebuchet MS" w:cs="Times New Roman"/>
          <w:sz w:val="20"/>
          <w:szCs w:val="20"/>
        </w:rPr>
      </w:pPr>
    </w:p>
    <w:p w14:paraId="6C89DEB3" w14:textId="15B06141" w:rsidR="00617CA6" w:rsidRPr="0018760C" w:rsidRDefault="00617CA6" w:rsidP="00B61F36">
      <w:pPr>
        <w:pStyle w:val="PargrafodaLista"/>
        <w:spacing w:after="0"/>
        <w:ind w:left="1416"/>
        <w:jc w:val="both"/>
        <w:rPr>
          <w:rFonts w:ascii="Trebuchet MS" w:hAnsi="Trebuchet MS"/>
          <w:sz w:val="20"/>
        </w:rPr>
      </w:pPr>
      <w:r w:rsidRPr="0018760C">
        <w:rPr>
          <w:rFonts w:ascii="Trebuchet MS" w:hAnsi="Trebuchet MS"/>
          <w:sz w:val="20"/>
        </w:rPr>
        <w:t xml:space="preserve">“(...) </w:t>
      </w:r>
      <w:r w:rsidRPr="0018760C">
        <w:rPr>
          <w:rFonts w:ascii="Trebuchet MS" w:hAnsi="Trebuchet MS"/>
          <w:i/>
          <w:iCs/>
          <w:sz w:val="20"/>
        </w:rPr>
        <w:t xml:space="preserve">tendo a Companhia apresentado lucro líquido no exercício social encerrado em 31.12.2022 no montante de </w:t>
      </w:r>
      <w:r w:rsidR="00EC5AF5" w:rsidRPr="0018760C">
        <w:rPr>
          <w:rFonts w:ascii="Trebuchet MS" w:hAnsi="Trebuchet MS"/>
          <w:i/>
          <w:iCs/>
          <w:sz w:val="20"/>
        </w:rPr>
        <w:t>R$14.983.073,16 (catorze milhões, novecentos e oitenta e três mil e setenta e três reais e dezesseis centavos), (a) R$749.153,66 (setecentos e quarenta e nove mil, cento e cinquenta e três reais e sessenta e seis centavos) serão destinados à constituição da reserva legal, conforme o disposto no art. 193 da Lei nº 6.404/76; (b) R$3.558.479,88</w:t>
      </w:r>
      <w:r w:rsidR="00EC5AF5" w:rsidRPr="0018760C" w:rsidDel="008A24E1">
        <w:rPr>
          <w:rFonts w:ascii="Trebuchet MS" w:hAnsi="Trebuchet MS"/>
          <w:i/>
          <w:iCs/>
          <w:sz w:val="20"/>
        </w:rPr>
        <w:t xml:space="preserve"> </w:t>
      </w:r>
      <w:r w:rsidR="00EC5AF5" w:rsidRPr="0018760C">
        <w:rPr>
          <w:rFonts w:ascii="Trebuchet MS" w:hAnsi="Trebuchet MS"/>
          <w:i/>
          <w:iCs/>
          <w:sz w:val="20"/>
        </w:rPr>
        <w:t>(três milhões, quinhentos e cinquenta e oito mil, quatrocentos e setenta e nove reais e oitenta e oito centavos) foram destinados à distribuição dos dividendos mínimos obrigatórios, conforme previsto no art. 34, alínea “c”, do Estatuto Social da Companhia, já pagos ao longo do exercício encerrado em 31.12.2022; e (c) R$10.675.439,63</w:t>
      </w:r>
      <w:r w:rsidR="00EC5AF5" w:rsidRPr="0018760C" w:rsidDel="008A24E1">
        <w:rPr>
          <w:rFonts w:ascii="Trebuchet MS" w:hAnsi="Trebuchet MS"/>
          <w:i/>
          <w:iCs/>
          <w:sz w:val="20"/>
        </w:rPr>
        <w:t xml:space="preserve"> </w:t>
      </w:r>
      <w:r w:rsidR="00EC5AF5" w:rsidRPr="0018760C">
        <w:rPr>
          <w:rFonts w:ascii="Trebuchet MS" w:hAnsi="Trebuchet MS"/>
          <w:i/>
          <w:iCs/>
          <w:sz w:val="20"/>
        </w:rPr>
        <w:t>(dez milhões, seiscentos e setenta e cinco mil, quatrocentos e trinta e nove reais e sessenta e três centavos) serão destinados à conta de Reserva de Retenção de Lucros da Companhia, dos quais R$3.000.000,00 (três milhões de reais) deverão ser revertidos para a distribuição de dividendos, a serem pagos até 30.6.2023. Ademais, ratificar a destinação do saldo integral da Reserva de Retenção de Lucros da Companhia, cuja criação foi aprovada na AGO da Companhia realizada em 28.4.2022 à distribuição de dividendos intercalares, já pagos ao longo do exercício encerrado em 31.12.2022</w:t>
      </w:r>
      <w:r w:rsidRPr="0018760C">
        <w:rPr>
          <w:rFonts w:ascii="Trebuchet MS" w:hAnsi="Trebuchet MS"/>
          <w:sz w:val="20"/>
        </w:rPr>
        <w:t>”.</w:t>
      </w:r>
    </w:p>
    <w:p w14:paraId="6A2C45BF" w14:textId="77777777" w:rsidR="0071176E" w:rsidRPr="00B61F36" w:rsidRDefault="0071176E" w:rsidP="00B61F36">
      <w:pPr>
        <w:spacing w:after="0"/>
        <w:rPr>
          <w:rFonts w:ascii="Trebuchet MS" w:hAnsi="Trebuchet MS"/>
          <w:sz w:val="20"/>
        </w:rPr>
      </w:pPr>
    </w:p>
    <w:p w14:paraId="75371B2A" w14:textId="2A8FAC11" w:rsidR="00617CA6" w:rsidRDefault="00617CA6" w:rsidP="00617CA6">
      <w:pPr>
        <w:spacing w:after="0"/>
        <w:jc w:val="center"/>
        <w:rPr>
          <w:rFonts w:ascii="Trebuchet MS" w:eastAsia="Times New Roman" w:hAnsi="Trebuchet MS" w:cs="Times New Roman"/>
          <w:b/>
          <w:bCs/>
          <w:sz w:val="20"/>
          <w:szCs w:val="20"/>
        </w:rPr>
      </w:pPr>
      <w:r w:rsidRPr="004266BA">
        <w:rPr>
          <w:rFonts w:ascii="Trebuchet MS" w:hAnsi="Trebuchet MS"/>
          <w:b/>
          <w:sz w:val="20"/>
        </w:rPr>
        <w:t>Rio de Janeiro</w:t>
      </w:r>
      <w:r w:rsidRPr="00BE519D">
        <w:rPr>
          <w:rFonts w:ascii="Trebuchet MS" w:hAnsi="Trebuchet MS"/>
          <w:b/>
          <w:sz w:val="20"/>
        </w:rPr>
        <w:t xml:space="preserve">, </w:t>
      </w:r>
      <w:r w:rsidR="00BE519D" w:rsidRPr="00B61F36">
        <w:rPr>
          <w:rFonts w:ascii="Trebuchet MS" w:hAnsi="Trebuchet MS" w:cs="Times New Roman"/>
          <w:b/>
          <w:sz w:val="20"/>
          <w:szCs w:val="20"/>
        </w:rPr>
        <w:t>1</w:t>
      </w:r>
      <w:r w:rsidR="00EC5AF5">
        <w:rPr>
          <w:rFonts w:ascii="Trebuchet MS" w:hAnsi="Trebuchet MS" w:cs="Times New Roman"/>
          <w:b/>
          <w:sz w:val="20"/>
          <w:szCs w:val="20"/>
        </w:rPr>
        <w:t>9</w:t>
      </w:r>
      <w:r w:rsidRPr="00BE519D">
        <w:rPr>
          <w:rFonts w:ascii="Trebuchet MS" w:hAnsi="Trebuchet MS"/>
          <w:b/>
          <w:color w:val="000000"/>
          <w:sz w:val="20"/>
        </w:rPr>
        <w:t xml:space="preserve"> de</w:t>
      </w:r>
      <w:r w:rsidRPr="004266BA">
        <w:rPr>
          <w:rFonts w:ascii="Trebuchet MS" w:hAnsi="Trebuchet MS"/>
          <w:b/>
          <w:color w:val="000000"/>
          <w:sz w:val="20"/>
        </w:rPr>
        <w:t xml:space="preserve"> abril </w:t>
      </w:r>
      <w:r w:rsidRPr="004266BA">
        <w:rPr>
          <w:rFonts w:ascii="Trebuchet MS" w:hAnsi="Trebuchet MS"/>
          <w:b/>
          <w:sz w:val="20"/>
        </w:rPr>
        <w:t xml:space="preserve">de </w:t>
      </w:r>
      <w:r w:rsidRPr="00B265B0">
        <w:rPr>
          <w:rFonts w:ascii="Trebuchet MS" w:eastAsia="Times New Roman" w:hAnsi="Trebuchet MS" w:cs="Times New Roman"/>
          <w:b/>
          <w:bCs/>
          <w:sz w:val="20"/>
          <w:szCs w:val="20"/>
        </w:rPr>
        <w:t xml:space="preserve">2023. </w:t>
      </w:r>
    </w:p>
    <w:p w14:paraId="34FB8743" w14:textId="77777777" w:rsidR="00334F38" w:rsidRDefault="00334F38" w:rsidP="00617CA6">
      <w:pPr>
        <w:spacing w:after="0"/>
        <w:jc w:val="center"/>
        <w:rPr>
          <w:rFonts w:ascii="Trebuchet MS" w:eastAsia="Times New Roman" w:hAnsi="Trebuchet MS" w:cs="Times New Roman"/>
          <w:b/>
          <w:bCs/>
          <w:sz w:val="20"/>
          <w:szCs w:val="20"/>
        </w:rPr>
      </w:pPr>
    </w:p>
    <w:p w14:paraId="08E70CE3" w14:textId="77777777" w:rsidR="0018760C" w:rsidRDefault="0018760C" w:rsidP="00617CA6">
      <w:pPr>
        <w:spacing w:after="0"/>
        <w:jc w:val="center"/>
        <w:rPr>
          <w:rFonts w:ascii="Trebuchet MS" w:eastAsia="Times New Roman" w:hAnsi="Trebuchet MS" w:cs="Times New Roman"/>
          <w:b/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34F38" w14:paraId="2C0657EE" w14:textId="77777777" w:rsidTr="00334F38">
        <w:tc>
          <w:tcPr>
            <w:tcW w:w="8494" w:type="dxa"/>
            <w:tcBorders>
              <w:top w:val="nil"/>
              <w:left w:val="nil"/>
              <w:bottom w:val="nil"/>
              <w:right w:val="nil"/>
            </w:tcBorders>
          </w:tcPr>
          <w:p w14:paraId="17C7A557" w14:textId="77777777" w:rsidR="00334F38" w:rsidRPr="004266BA" w:rsidRDefault="00334F38" w:rsidP="00334F38">
            <w:pPr>
              <w:widowControl w:val="0"/>
              <w:spacing w:after="0"/>
              <w:ind w:right="175"/>
              <w:jc w:val="center"/>
              <w:rPr>
                <w:rFonts w:ascii="Trebuchet MS" w:hAnsi="Trebuchet MS"/>
                <w:b/>
                <w:sz w:val="20"/>
              </w:rPr>
            </w:pPr>
            <w:r w:rsidRPr="004266BA">
              <w:rPr>
                <w:rFonts w:ascii="Trebuchet MS" w:hAnsi="Trebuchet MS"/>
                <w:b/>
                <w:sz w:val="20"/>
              </w:rPr>
              <w:t>Rodrigo Costa Rocha</w:t>
            </w:r>
          </w:p>
          <w:p w14:paraId="3F11E18B" w14:textId="611ECADA" w:rsidR="00334F38" w:rsidRDefault="00334F38" w:rsidP="00334F38">
            <w:pPr>
              <w:spacing w:after="0"/>
              <w:ind w:right="175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4266BA">
              <w:rPr>
                <w:rFonts w:ascii="Trebuchet MS" w:hAnsi="Trebuchet MS"/>
                <w:i/>
                <w:sz w:val="19"/>
              </w:rPr>
              <w:t>Presidente do Conselho de Administração</w:t>
            </w:r>
          </w:p>
        </w:tc>
      </w:tr>
    </w:tbl>
    <w:p w14:paraId="47E7B08A" w14:textId="77777777" w:rsidR="00334F38" w:rsidRPr="00B61F36" w:rsidRDefault="00334F38" w:rsidP="00B61F36">
      <w:pPr>
        <w:spacing w:after="0"/>
        <w:jc w:val="center"/>
        <w:rPr>
          <w:rFonts w:ascii="Trebuchet MS" w:hAnsi="Trebuchet MS"/>
          <w:b/>
          <w:sz w:val="20"/>
        </w:rPr>
      </w:pPr>
    </w:p>
    <w:sectPr w:rsidR="00334F38" w:rsidRPr="00B61F36" w:rsidSect="00B61F36">
      <w:headerReference w:type="default" r:id="rId9"/>
      <w:footerReference w:type="default" r:id="rId10"/>
      <w:pgSz w:w="11906" w:h="16838"/>
      <w:pgMar w:top="1134" w:right="1701" w:bottom="1560" w:left="1701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2CE8A" w14:textId="77777777" w:rsidR="00F372F6" w:rsidRDefault="00F372F6">
      <w:pPr>
        <w:spacing w:after="0" w:line="240" w:lineRule="auto"/>
      </w:pPr>
      <w:r>
        <w:separator/>
      </w:r>
    </w:p>
  </w:endnote>
  <w:endnote w:type="continuationSeparator" w:id="0">
    <w:p w14:paraId="53EDAF02" w14:textId="77777777" w:rsidR="00F372F6" w:rsidRDefault="00F372F6">
      <w:pPr>
        <w:spacing w:after="0" w:line="240" w:lineRule="auto"/>
      </w:pPr>
      <w:r>
        <w:continuationSeparator/>
      </w:r>
    </w:p>
  </w:endnote>
  <w:endnote w:type="continuationNotice" w:id="1">
    <w:p w14:paraId="218C4AE7" w14:textId="77777777" w:rsidR="00F372F6" w:rsidRDefault="00F372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E7E44" w14:textId="77777777" w:rsidR="009D0662" w:rsidRPr="00C57E05" w:rsidRDefault="0071176E">
    <w:pPr>
      <w:pStyle w:val="Rodap"/>
      <w:jc w:val="right"/>
      <w:rPr>
        <w:rFonts w:ascii="Times New Roman" w:hAnsi="Times New Roman"/>
      </w:rPr>
    </w:pPr>
    <w:r w:rsidRPr="00C57E05">
      <w:rPr>
        <w:rFonts w:ascii="Times New Roman" w:hAnsi="Times New Roman"/>
      </w:rPr>
      <w:fldChar w:fldCharType="begin"/>
    </w:r>
    <w:r w:rsidRPr="00C57E05">
      <w:rPr>
        <w:rFonts w:ascii="Times New Roman" w:hAnsi="Times New Roman"/>
      </w:rPr>
      <w:instrText xml:space="preserve"> PAGE   \* MERGEFORMAT </w:instrText>
    </w:r>
    <w:r w:rsidRPr="00C57E05">
      <w:rPr>
        <w:rFonts w:ascii="Times New Roman" w:hAnsi="Times New Roman"/>
      </w:rPr>
      <w:fldChar w:fldCharType="separate"/>
    </w:r>
    <w:r w:rsidR="00870AD2">
      <w:rPr>
        <w:rFonts w:ascii="Times New Roman" w:hAnsi="Times New Roman"/>
        <w:noProof/>
      </w:rPr>
      <w:t>5</w:t>
    </w:r>
    <w:r w:rsidRPr="00C57E05">
      <w:rPr>
        <w:rFonts w:ascii="Times New Roman" w:hAnsi="Times New Roman"/>
      </w:rPr>
      <w:fldChar w:fldCharType="end"/>
    </w:r>
  </w:p>
  <w:p w14:paraId="4FEEE06D" w14:textId="77777777" w:rsidR="009D0662" w:rsidRDefault="0018760C">
    <w:pPr>
      <w:pStyle w:val="Rodap"/>
    </w:pPr>
  </w:p>
  <w:p w14:paraId="1A249AC1" w14:textId="77777777" w:rsidR="009D0662" w:rsidRDefault="0018760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D003C" w14:textId="77777777" w:rsidR="00F372F6" w:rsidRDefault="00F372F6">
      <w:pPr>
        <w:spacing w:after="0" w:line="240" w:lineRule="auto"/>
      </w:pPr>
      <w:r>
        <w:separator/>
      </w:r>
    </w:p>
  </w:footnote>
  <w:footnote w:type="continuationSeparator" w:id="0">
    <w:p w14:paraId="06D5D416" w14:textId="77777777" w:rsidR="00F372F6" w:rsidRDefault="00F372F6">
      <w:pPr>
        <w:spacing w:after="0" w:line="240" w:lineRule="auto"/>
      </w:pPr>
      <w:r>
        <w:continuationSeparator/>
      </w:r>
    </w:p>
  </w:footnote>
  <w:footnote w:type="continuationNotice" w:id="1">
    <w:p w14:paraId="4B32AB6C" w14:textId="77777777" w:rsidR="00F372F6" w:rsidRDefault="00F372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B14C5" w14:textId="77777777" w:rsidR="001653FC" w:rsidRDefault="0071176E" w:rsidP="001653FC">
    <w:pPr>
      <w:pStyle w:val="Cabealho"/>
      <w:tabs>
        <w:tab w:val="clear" w:pos="4252"/>
        <w:tab w:val="clear" w:pos="8504"/>
        <w:tab w:val="left" w:pos="2278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859E9"/>
    <w:multiLevelType w:val="hybridMultilevel"/>
    <w:tmpl w:val="E4A2D58C"/>
    <w:lvl w:ilvl="0" w:tplc="A97CA3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B0D3D"/>
    <w:multiLevelType w:val="hybridMultilevel"/>
    <w:tmpl w:val="E4A2D58C"/>
    <w:lvl w:ilvl="0" w:tplc="A97CA3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F33887"/>
    <w:multiLevelType w:val="hybridMultilevel"/>
    <w:tmpl w:val="EC0E8C9A"/>
    <w:lvl w:ilvl="0" w:tplc="FFFFFFFF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C4E1F"/>
    <w:multiLevelType w:val="hybridMultilevel"/>
    <w:tmpl w:val="EC0E8C9A"/>
    <w:lvl w:ilvl="0" w:tplc="FFFFFFFF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F5493"/>
    <w:multiLevelType w:val="hybridMultilevel"/>
    <w:tmpl w:val="6AC6898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921E1"/>
    <w:multiLevelType w:val="hybridMultilevel"/>
    <w:tmpl w:val="E4A2D58C"/>
    <w:lvl w:ilvl="0" w:tplc="A97CA3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2071D"/>
    <w:multiLevelType w:val="hybridMultilevel"/>
    <w:tmpl w:val="EC0E8C9A"/>
    <w:lvl w:ilvl="0" w:tplc="7FAA14CA">
      <w:start w:val="1"/>
      <w:numFmt w:val="lowerRoman"/>
      <w:lvlText w:val="%1."/>
      <w:lvlJc w:val="righ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36904"/>
    <w:multiLevelType w:val="hybridMultilevel"/>
    <w:tmpl w:val="1EB68C8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320320">
    <w:abstractNumId w:val="7"/>
  </w:num>
  <w:num w:numId="2" w16cid:durableId="1852454882">
    <w:abstractNumId w:val="5"/>
  </w:num>
  <w:num w:numId="3" w16cid:durableId="1014846589">
    <w:abstractNumId w:val="0"/>
  </w:num>
  <w:num w:numId="4" w16cid:durableId="1436289352">
    <w:abstractNumId w:val="1"/>
  </w:num>
  <w:num w:numId="5" w16cid:durableId="1689520759">
    <w:abstractNumId w:val="4"/>
  </w:num>
  <w:num w:numId="6" w16cid:durableId="74477983">
    <w:abstractNumId w:val="6"/>
  </w:num>
  <w:num w:numId="7" w16cid:durableId="1572932423">
    <w:abstractNumId w:val="2"/>
  </w:num>
  <w:num w:numId="8" w16cid:durableId="9930308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76E"/>
    <w:rsid w:val="00081EA3"/>
    <w:rsid w:val="0009335B"/>
    <w:rsid w:val="000B4596"/>
    <w:rsid w:val="0018760C"/>
    <w:rsid w:val="001D051C"/>
    <w:rsid w:val="00334F38"/>
    <w:rsid w:val="00342043"/>
    <w:rsid w:val="003F79B1"/>
    <w:rsid w:val="004A54FE"/>
    <w:rsid w:val="005F1EFA"/>
    <w:rsid w:val="00617CA6"/>
    <w:rsid w:val="006842D0"/>
    <w:rsid w:val="006C4EDA"/>
    <w:rsid w:val="0071176E"/>
    <w:rsid w:val="00817A0F"/>
    <w:rsid w:val="008239AE"/>
    <w:rsid w:val="00870AD2"/>
    <w:rsid w:val="008F2C1F"/>
    <w:rsid w:val="00A76096"/>
    <w:rsid w:val="00B15B5B"/>
    <w:rsid w:val="00B61F36"/>
    <w:rsid w:val="00B87CDF"/>
    <w:rsid w:val="00BE519D"/>
    <w:rsid w:val="00EA210F"/>
    <w:rsid w:val="00EC5AF5"/>
    <w:rsid w:val="00F24374"/>
    <w:rsid w:val="00F372F6"/>
    <w:rsid w:val="00F678A1"/>
    <w:rsid w:val="00FD5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281DB"/>
  <w15:chartTrackingRefBased/>
  <w15:docId w15:val="{DD788CE9-3978-4539-8138-D93E0D0C2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76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71176E"/>
    <w:pPr>
      <w:tabs>
        <w:tab w:val="center" w:pos="4252"/>
        <w:tab w:val="right" w:pos="8504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71176E"/>
    <w:rPr>
      <w:rFonts w:ascii="Calibri" w:eastAsia="Times New Roman" w:hAnsi="Calibri" w:cs="Times New Roman"/>
    </w:rPr>
  </w:style>
  <w:style w:type="paragraph" w:styleId="PargrafodaLista">
    <w:name w:val="List Paragraph"/>
    <w:basedOn w:val="Normal"/>
    <w:uiPriority w:val="34"/>
    <w:qFormat/>
    <w:rsid w:val="0071176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71176E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7117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1176E"/>
  </w:style>
  <w:style w:type="character" w:styleId="MenoPendente">
    <w:name w:val="Unresolved Mention"/>
    <w:basedOn w:val="Fontepargpadro"/>
    <w:uiPriority w:val="99"/>
    <w:semiHidden/>
    <w:unhideWhenUsed/>
    <w:rsid w:val="0009335B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59"/>
    <w:rsid w:val="00617CA6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4A54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stsa.com/tpae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uno.sieiro.ext@v2ienergi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1190</Words>
  <Characters>6428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 Pitangueira</dc:creator>
  <cp:keywords/>
  <dc:description/>
  <cp:lastModifiedBy>Fernanda Lima</cp:lastModifiedBy>
  <cp:revision>2</cp:revision>
  <dcterms:created xsi:type="dcterms:W3CDTF">2023-04-19T19:24:00Z</dcterms:created>
  <dcterms:modified xsi:type="dcterms:W3CDTF">2023-04-19T19:24:00Z</dcterms:modified>
</cp:coreProperties>
</file>